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14AA69" w14:textId="78219AE4" w:rsidR="006323C0" w:rsidRPr="006323C0" w:rsidRDefault="006323C0" w:rsidP="006323C0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6323C0">
        <w:rPr>
          <w:rFonts w:ascii="Times New Roman" w:hAnsi="Times New Roman" w:cs="Times New Roman"/>
          <w:b/>
          <w:bCs/>
          <w:sz w:val="28"/>
          <w:szCs w:val="28"/>
          <w:lang w:val="ru-RU"/>
        </w:rPr>
        <w:t>Лекция</w:t>
      </w:r>
      <w:r w:rsidRPr="006323C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6323C0">
        <w:rPr>
          <w:rFonts w:ascii="Times New Roman" w:hAnsi="Times New Roman" w:cs="Times New Roman"/>
          <w:b/>
          <w:bCs/>
          <w:sz w:val="28"/>
          <w:szCs w:val="28"/>
          <w:lang w:val="ru-RU"/>
        </w:rPr>
        <w:t>6</w:t>
      </w:r>
      <w:r w:rsidRPr="006323C0">
        <w:rPr>
          <w:rFonts w:ascii="Times New Roman" w:hAnsi="Times New Roman" w:cs="Times New Roman"/>
          <w:b/>
          <w:bCs/>
          <w:sz w:val="28"/>
          <w:szCs w:val="28"/>
        </w:rPr>
        <w:t>. ФЕНОМЕН ПРОЕКТИРОВАНИЯ. ОПРЕДЕЛЕНИЕ ДИЗАЙ-</w:t>
      </w:r>
    </w:p>
    <w:p w14:paraId="22DA44CE" w14:textId="77777777" w:rsidR="006323C0" w:rsidRPr="006323C0" w:rsidRDefault="006323C0" w:rsidP="006323C0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6323C0">
        <w:rPr>
          <w:rFonts w:ascii="Times New Roman" w:hAnsi="Times New Roman" w:cs="Times New Roman"/>
          <w:b/>
          <w:bCs/>
          <w:sz w:val="28"/>
          <w:szCs w:val="28"/>
        </w:rPr>
        <w:t>НА.</w:t>
      </w:r>
    </w:p>
    <w:p w14:paraId="6AA528F8" w14:textId="3A89FE6E" w:rsidR="006323C0" w:rsidRPr="006323C0" w:rsidRDefault="006323C0" w:rsidP="006323C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323C0">
        <w:rPr>
          <w:rFonts w:ascii="Times New Roman" w:hAnsi="Times New Roman" w:cs="Times New Roman"/>
          <w:sz w:val="28"/>
          <w:szCs w:val="28"/>
        </w:rPr>
        <w:t>Проектирование – феномен культуры модернизма. Именно в модернизме сформировалось понимание проектирования как моделирующей реальность деятельности, активно опережающей предметно-пространственное развитие. В контексте модернистской культуры проектирования сформировался</w:t>
      </w:r>
    </w:p>
    <w:p w14:paraId="5D219140" w14:textId="77777777" w:rsidR="006323C0" w:rsidRPr="006323C0" w:rsidRDefault="006323C0" w:rsidP="006323C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323C0">
        <w:rPr>
          <w:rFonts w:ascii="Times New Roman" w:hAnsi="Times New Roman" w:cs="Times New Roman"/>
          <w:sz w:val="28"/>
          <w:szCs w:val="28"/>
        </w:rPr>
        <w:t>дизайн, инкорпорировав в себя спектр его смыслов.</w:t>
      </w:r>
    </w:p>
    <w:p w14:paraId="514EEDAA" w14:textId="23B5107D" w:rsidR="006323C0" w:rsidRPr="006323C0" w:rsidRDefault="006323C0" w:rsidP="006323C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</w:t>
      </w:r>
      <w:r w:rsidRPr="006323C0">
        <w:rPr>
          <w:rFonts w:ascii="Times New Roman" w:hAnsi="Times New Roman" w:cs="Times New Roman"/>
          <w:sz w:val="28"/>
          <w:szCs w:val="28"/>
        </w:rPr>
        <w:t xml:space="preserve">Рефлексивно подвел итоги стратегий и аллюзий проектирования выдающийся отечественный теоретик проектирования А. Г. </w:t>
      </w:r>
      <w:proofErr w:type="spellStart"/>
      <w:r w:rsidRPr="006323C0">
        <w:rPr>
          <w:rFonts w:ascii="Times New Roman" w:hAnsi="Times New Roman" w:cs="Times New Roman"/>
          <w:sz w:val="28"/>
          <w:szCs w:val="28"/>
        </w:rPr>
        <w:t>Раппапорт</w:t>
      </w:r>
      <w:proofErr w:type="spellEnd"/>
      <w:r w:rsidRPr="006323C0">
        <w:rPr>
          <w:rFonts w:ascii="Times New Roman" w:hAnsi="Times New Roman" w:cs="Times New Roman"/>
          <w:sz w:val="28"/>
          <w:szCs w:val="28"/>
        </w:rPr>
        <w:t xml:space="preserve"> (Раппопорт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6323C0">
        <w:rPr>
          <w:rFonts w:ascii="Times New Roman" w:hAnsi="Times New Roman" w:cs="Times New Roman"/>
          <w:sz w:val="28"/>
          <w:szCs w:val="28"/>
        </w:rPr>
        <w:t>А. Г. Границы проектирования // Вопросы методологии, 1991, N1):</w:t>
      </w:r>
    </w:p>
    <w:p w14:paraId="67B85E8D" w14:textId="0DD3A708" w:rsidR="006323C0" w:rsidRPr="006323C0" w:rsidRDefault="006323C0" w:rsidP="006323C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323C0">
        <w:rPr>
          <w:rFonts w:ascii="Times New Roman" w:hAnsi="Times New Roman" w:cs="Times New Roman"/>
          <w:sz w:val="28"/>
          <w:szCs w:val="28"/>
        </w:rPr>
        <w:t>«Проектирование резко расширяло сферу своего влияния. Проектировались уже не только вещи или агрегаты вещей. Разрабатывались проекты социальных систем, систем человек - машина, социально-морфологических систем. По-новому начало рассматриваться архитектурно-градостроительное</w:t>
      </w:r>
    </w:p>
    <w:p w14:paraId="27102961" w14:textId="77777777" w:rsidR="006323C0" w:rsidRPr="006323C0" w:rsidRDefault="006323C0" w:rsidP="006323C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323C0">
        <w:rPr>
          <w:rFonts w:ascii="Times New Roman" w:hAnsi="Times New Roman" w:cs="Times New Roman"/>
          <w:sz w:val="28"/>
          <w:szCs w:val="28"/>
        </w:rPr>
        <w:t>проектирование, в котором был перенесен на программирование будущих</w:t>
      </w:r>
    </w:p>
    <w:p w14:paraId="2199276C" w14:textId="379190D2" w:rsidR="006323C0" w:rsidRPr="006323C0" w:rsidRDefault="006323C0" w:rsidP="006323C0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6323C0">
        <w:rPr>
          <w:rFonts w:ascii="Times New Roman" w:hAnsi="Times New Roman" w:cs="Times New Roman"/>
          <w:sz w:val="28"/>
          <w:szCs w:val="28"/>
        </w:rPr>
        <w:t>условий жизни. Возникший в то время в нашей стране дизайн рассматривался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6323C0">
        <w:rPr>
          <w:rFonts w:ascii="Times New Roman" w:hAnsi="Times New Roman" w:cs="Times New Roman"/>
          <w:sz w:val="28"/>
          <w:szCs w:val="28"/>
        </w:rPr>
        <w:t>как "тотальный", а его методология - как методология тотального 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6323C0">
        <w:rPr>
          <w:rFonts w:ascii="Times New Roman" w:hAnsi="Times New Roman" w:cs="Times New Roman"/>
          <w:sz w:val="28"/>
          <w:szCs w:val="28"/>
        </w:rPr>
        <w:t xml:space="preserve">обособляющегося проектирования. Экспансия проектирования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4CC9536E" w14:textId="48BBBB8C" w:rsidR="006323C0" w:rsidRPr="006323C0" w:rsidRDefault="006323C0" w:rsidP="006323C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323C0">
        <w:rPr>
          <w:rFonts w:ascii="Times New Roman" w:hAnsi="Times New Roman" w:cs="Times New Roman"/>
          <w:sz w:val="28"/>
          <w:szCs w:val="28"/>
        </w:rPr>
        <w:t>описана как, во-первых, усиление мощи проектной мысли, ее глубины и эффективности, и, во-вторых, как расширение сферы применения проектных</w:t>
      </w:r>
    </w:p>
    <w:p w14:paraId="23E4589F" w14:textId="3ED8D511" w:rsidR="006323C0" w:rsidRPr="006323C0" w:rsidRDefault="006323C0" w:rsidP="006323C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323C0">
        <w:rPr>
          <w:rFonts w:ascii="Times New Roman" w:hAnsi="Times New Roman" w:cs="Times New Roman"/>
          <w:sz w:val="28"/>
          <w:szCs w:val="28"/>
        </w:rPr>
        <w:t>методов, распространения проектирования вширь. Экспансия проектирования и углубление методологических исследований в области проектирования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6323C0">
        <w:rPr>
          <w:rFonts w:ascii="Times New Roman" w:hAnsi="Times New Roman" w:cs="Times New Roman"/>
          <w:sz w:val="28"/>
          <w:szCs w:val="28"/>
        </w:rPr>
        <w:t>основывались на двух в какой-то мере независимых постулатах. Первый состоял в том, что проектирование является независимой способностью мышления и деятельности, в своем достоинстве и самостоятельности не уступающей науке или художественному творчеству, а по социальной значимости, может, и более эффективной. "Открытие" проектирования как таковой способности оправдывало усилия по внедрению его в жизнь и использованию на практике, а также его философское и методологическое осмысление.</w:t>
      </w:r>
    </w:p>
    <w:p w14:paraId="6577D5E2" w14:textId="4468C65B" w:rsidR="006323C0" w:rsidRPr="006323C0" w:rsidRDefault="006323C0" w:rsidP="006323C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</w:t>
      </w:r>
      <w:r w:rsidRPr="006323C0">
        <w:rPr>
          <w:rFonts w:ascii="Times New Roman" w:hAnsi="Times New Roman" w:cs="Times New Roman"/>
          <w:sz w:val="28"/>
          <w:szCs w:val="28"/>
        </w:rPr>
        <w:t>Второй постулат выдвигал проектирование в качестве силы, способной дать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6323C0">
        <w:rPr>
          <w:rFonts w:ascii="Times New Roman" w:hAnsi="Times New Roman" w:cs="Times New Roman"/>
          <w:sz w:val="28"/>
          <w:szCs w:val="28"/>
        </w:rPr>
        <w:t>решения казавшимся тупиковыми проблем ХХ века: экологической, образования, организации производства, досуга и обслуживания. Проектирование, таким образом, представляло как автономная и чрезвычайно эффективная сфера деятельности, обещавшая решение многих проблем и открывшая заманчивые перспективы, так как давала новый тип интеллектуальной деятельности. В духе романтического культа бесконечных возможностей творчества,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6323C0">
        <w:rPr>
          <w:rFonts w:ascii="Times New Roman" w:hAnsi="Times New Roman" w:cs="Times New Roman"/>
          <w:sz w:val="28"/>
          <w:szCs w:val="28"/>
        </w:rPr>
        <w:t>проектирование мыслилось как тотальная, всепроникающая сила будущих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6323C0">
        <w:rPr>
          <w:rFonts w:ascii="Times New Roman" w:hAnsi="Times New Roman" w:cs="Times New Roman"/>
          <w:sz w:val="28"/>
          <w:szCs w:val="28"/>
        </w:rPr>
        <w:t>столетий.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6323C0">
        <w:rPr>
          <w:rFonts w:ascii="Times New Roman" w:hAnsi="Times New Roman" w:cs="Times New Roman"/>
          <w:sz w:val="28"/>
          <w:szCs w:val="28"/>
        </w:rPr>
        <w:t>Однако к середине 70-х годов - началу 80-х годов проектный энтузиазм начал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6323C0">
        <w:rPr>
          <w:rFonts w:ascii="Times New Roman" w:hAnsi="Times New Roman" w:cs="Times New Roman"/>
          <w:sz w:val="28"/>
          <w:szCs w:val="28"/>
        </w:rPr>
        <w:t>заметно спадать. Причин для того сегодня можно насчитать немало. К их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6323C0">
        <w:rPr>
          <w:rFonts w:ascii="Times New Roman" w:hAnsi="Times New Roman" w:cs="Times New Roman"/>
          <w:sz w:val="28"/>
          <w:szCs w:val="28"/>
        </w:rPr>
        <w:t xml:space="preserve">числу следует отнести и неудачи </w:t>
      </w:r>
      <w:r w:rsidRPr="006323C0">
        <w:rPr>
          <w:rFonts w:ascii="Times New Roman" w:hAnsi="Times New Roman" w:cs="Times New Roman"/>
          <w:sz w:val="28"/>
          <w:szCs w:val="28"/>
        </w:rPr>
        <w:lastRenderedPageBreak/>
        <w:t>в реализации многих проектов, например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6323C0">
        <w:rPr>
          <w:rFonts w:ascii="Times New Roman" w:hAnsi="Times New Roman" w:cs="Times New Roman"/>
          <w:sz w:val="28"/>
          <w:szCs w:val="28"/>
        </w:rPr>
        <w:t>градостроительных. Хотя среда городских новостроек критиковалась и сторонниками проектного подхода, удручающая картина поспешно принятых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6323C0">
        <w:rPr>
          <w:rFonts w:ascii="Times New Roman" w:hAnsi="Times New Roman" w:cs="Times New Roman"/>
          <w:sz w:val="28"/>
          <w:szCs w:val="28"/>
        </w:rPr>
        <w:t xml:space="preserve">проектных решений, создавших антиутопическую городскую среду, способствовала распространению проектного скепсиса. </w:t>
      </w:r>
      <w:proofErr w:type="spellStart"/>
      <w:r w:rsidRPr="006323C0">
        <w:rPr>
          <w:rFonts w:ascii="Times New Roman" w:hAnsi="Times New Roman" w:cs="Times New Roman"/>
          <w:sz w:val="28"/>
          <w:szCs w:val="28"/>
        </w:rPr>
        <w:t>Энтузиастическое</w:t>
      </w:r>
      <w:proofErr w:type="spellEnd"/>
      <w:r w:rsidRPr="006323C0">
        <w:rPr>
          <w:rFonts w:ascii="Times New Roman" w:hAnsi="Times New Roman" w:cs="Times New Roman"/>
          <w:sz w:val="28"/>
          <w:szCs w:val="28"/>
        </w:rPr>
        <w:t xml:space="preserve"> отношение к современной архитектуре как символу будущей технической эры все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6323C0">
        <w:rPr>
          <w:rFonts w:ascii="Times New Roman" w:hAnsi="Times New Roman" w:cs="Times New Roman"/>
          <w:sz w:val="28"/>
          <w:szCs w:val="28"/>
        </w:rPr>
        <w:t>более вытеснялось ретроспективными идеалами, интересом к реставрации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6323C0">
        <w:rPr>
          <w:rFonts w:ascii="Times New Roman" w:hAnsi="Times New Roman" w:cs="Times New Roman"/>
          <w:sz w:val="28"/>
          <w:szCs w:val="28"/>
        </w:rPr>
        <w:t>памятников архитектуры и исторической среды городов. Пожалуй, в этом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6323C0">
        <w:rPr>
          <w:rFonts w:ascii="Times New Roman" w:hAnsi="Times New Roman" w:cs="Times New Roman"/>
          <w:sz w:val="28"/>
          <w:szCs w:val="28"/>
        </w:rPr>
        <w:t>тоже было косвенное признание проектирования как мощной социальной силы, но силы далеко не всегда доброй, односторонность замыслов и действий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6323C0">
        <w:rPr>
          <w:rFonts w:ascii="Times New Roman" w:hAnsi="Times New Roman" w:cs="Times New Roman"/>
          <w:sz w:val="28"/>
          <w:szCs w:val="28"/>
        </w:rPr>
        <w:t>которой начала рассматриваться как опасность для человечества.</w:t>
      </w:r>
    </w:p>
    <w:p w14:paraId="779DC526" w14:textId="063189B2" w:rsidR="006323C0" w:rsidRPr="006323C0" w:rsidRDefault="006323C0" w:rsidP="006323C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</w:t>
      </w:r>
      <w:r w:rsidRPr="006323C0">
        <w:rPr>
          <w:rFonts w:ascii="Times New Roman" w:hAnsi="Times New Roman" w:cs="Times New Roman"/>
          <w:sz w:val="28"/>
          <w:szCs w:val="28"/>
        </w:rPr>
        <w:t>Эти настроения были усилены переживанием экологического кризиса и грядущей экологической катастрофы, причины которой отчасти видели в проектировании.&lt;Особенно показательно общественное противостояние "проекту века" - переброске на юг северных рек СССР.&gt; Односторонность и поспешность принятия проектных решений и их реализации питали панический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6323C0">
        <w:rPr>
          <w:rFonts w:ascii="Times New Roman" w:hAnsi="Times New Roman" w:cs="Times New Roman"/>
          <w:sz w:val="28"/>
          <w:szCs w:val="28"/>
        </w:rPr>
        <w:t>ужас перед идеей тотального проектирования, которое, казалось, уже не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6323C0">
        <w:rPr>
          <w:rFonts w:ascii="Times New Roman" w:hAnsi="Times New Roman" w:cs="Times New Roman"/>
          <w:sz w:val="28"/>
          <w:szCs w:val="28"/>
        </w:rPr>
        <w:t>оставляет никакой надежды на исправление допускаемых ошибок и даже их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6323C0">
        <w:rPr>
          <w:rFonts w:ascii="Times New Roman" w:hAnsi="Times New Roman" w:cs="Times New Roman"/>
          <w:sz w:val="28"/>
          <w:szCs w:val="28"/>
        </w:rPr>
        <w:t>критику. Принцип тотального проектирования стал ассоциироваться с идеей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6323C0">
        <w:rPr>
          <w:rFonts w:ascii="Times New Roman" w:hAnsi="Times New Roman" w:cs="Times New Roman"/>
          <w:sz w:val="28"/>
          <w:szCs w:val="28"/>
        </w:rPr>
        <w:t>тоталитарного государства. Технический оптимизм уступал место уравновешенности "постиндустриального" общества, модернистский конформизм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6323C0">
        <w:rPr>
          <w:rFonts w:ascii="Times New Roman" w:hAnsi="Times New Roman" w:cs="Times New Roman"/>
          <w:sz w:val="28"/>
          <w:szCs w:val="28"/>
        </w:rPr>
        <w:t>вытеснялся идеалами плюрализма, а возможность обособления проектирования противопоставлялась идея децентрализации и широкого включения населения в процессы принятия проектных решений, то есть идеи "</w:t>
      </w:r>
      <w:proofErr w:type="spellStart"/>
      <w:r w:rsidRPr="006323C0">
        <w:rPr>
          <w:rFonts w:ascii="Times New Roman" w:hAnsi="Times New Roman" w:cs="Times New Roman"/>
          <w:sz w:val="28"/>
          <w:szCs w:val="28"/>
        </w:rPr>
        <w:t>партиципации</w:t>
      </w:r>
      <w:proofErr w:type="spellEnd"/>
      <w:r w:rsidRPr="006323C0">
        <w:rPr>
          <w:rFonts w:ascii="Times New Roman" w:hAnsi="Times New Roman" w:cs="Times New Roman"/>
          <w:sz w:val="28"/>
          <w:szCs w:val="28"/>
        </w:rPr>
        <w:t>", вплоть до отказа от проектирования и индустриального строительства и возвращения к традиционным ремесленным методам строительства.</w:t>
      </w:r>
    </w:p>
    <w:p w14:paraId="1D84ABE6" w14:textId="165A962E" w:rsidR="006323C0" w:rsidRPr="006323C0" w:rsidRDefault="006323C0" w:rsidP="006323C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</w:t>
      </w:r>
      <w:r w:rsidRPr="006323C0">
        <w:rPr>
          <w:rFonts w:ascii="Times New Roman" w:hAnsi="Times New Roman" w:cs="Times New Roman"/>
          <w:sz w:val="28"/>
          <w:szCs w:val="28"/>
        </w:rPr>
        <w:t xml:space="preserve">Столкновение </w:t>
      </w:r>
      <w:proofErr w:type="spellStart"/>
      <w:r w:rsidRPr="006323C0">
        <w:rPr>
          <w:rFonts w:ascii="Times New Roman" w:hAnsi="Times New Roman" w:cs="Times New Roman"/>
          <w:sz w:val="28"/>
          <w:szCs w:val="28"/>
        </w:rPr>
        <w:t>энтузиастических</w:t>
      </w:r>
      <w:proofErr w:type="spellEnd"/>
      <w:r w:rsidRPr="006323C0">
        <w:rPr>
          <w:rFonts w:ascii="Times New Roman" w:hAnsi="Times New Roman" w:cs="Times New Roman"/>
          <w:sz w:val="28"/>
          <w:szCs w:val="28"/>
        </w:rPr>
        <w:t xml:space="preserve"> и скептических оценок проектирования, однако, дает новый импульс развития проектной мысли. Не бесконечное доверие к проектированию и не анафема, а локализация, разумное ограничение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6323C0">
        <w:rPr>
          <w:rFonts w:ascii="Times New Roman" w:hAnsi="Times New Roman" w:cs="Times New Roman"/>
          <w:sz w:val="28"/>
          <w:szCs w:val="28"/>
        </w:rPr>
        <w:t>проектной деятельности, гармоническое соединение проектирования с другими отраслями и типами деятельности - вот задача, логически вытекающая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6323C0">
        <w:rPr>
          <w:rFonts w:ascii="Times New Roman" w:hAnsi="Times New Roman" w:cs="Times New Roman"/>
          <w:sz w:val="28"/>
          <w:szCs w:val="28"/>
        </w:rPr>
        <w:t>из этой смены настроений. Проблема "границ роста", поставленная Римским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6323C0">
        <w:rPr>
          <w:rFonts w:ascii="Times New Roman" w:hAnsi="Times New Roman" w:cs="Times New Roman"/>
          <w:sz w:val="28"/>
          <w:szCs w:val="28"/>
        </w:rPr>
        <w:t>клубом, имеет более широкое методологическое значение, касаясь соотношения форм интеллектуальной деятельности. На смену бескомпромиссным лозунгам о тотальной власти науки, проектирования, планирования, управления, прогнозирования и т.п. начинает приходить мысль об их гармоническом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6323C0">
        <w:rPr>
          <w:rFonts w:ascii="Times New Roman" w:hAnsi="Times New Roman" w:cs="Times New Roman"/>
          <w:sz w:val="28"/>
          <w:szCs w:val="28"/>
        </w:rPr>
        <w:t>сочетании. Причем, если в 60-е - 70-е годы это гармоническое сочетание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6323C0">
        <w:rPr>
          <w:rFonts w:ascii="Times New Roman" w:hAnsi="Times New Roman" w:cs="Times New Roman"/>
          <w:sz w:val="28"/>
          <w:szCs w:val="28"/>
        </w:rPr>
        <w:t xml:space="preserve">мыслилось только как их продуктивная кооперация, то теперь стало возможным рассмотреть и вопрос и об их взаимном ограничении, так как развитие этих сфер человеческой деятельности ограничено наличными интеллектуальными и социальными </w:t>
      </w:r>
      <w:r w:rsidRPr="006323C0">
        <w:rPr>
          <w:rFonts w:ascii="Times New Roman" w:hAnsi="Times New Roman" w:cs="Times New Roman"/>
          <w:sz w:val="28"/>
          <w:szCs w:val="28"/>
        </w:rPr>
        <w:lastRenderedPageBreak/>
        <w:t>ресурсами. В пору своего утверждения проектная идеология стремилась завоевать симпатии возможно более широких кругов и внедриться в разные организации, не принимая в расчет того, что такое внедрение вынуждено потеснить иные идеи и иных людей. Если мысль 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6323C0">
        <w:rPr>
          <w:rFonts w:ascii="Times New Roman" w:hAnsi="Times New Roman" w:cs="Times New Roman"/>
          <w:sz w:val="28"/>
          <w:szCs w:val="28"/>
        </w:rPr>
        <w:t>границе и существовала в сознании того времени, то только как о расширяющемся фронте победной экспансии идеи проектирования. Рассматривалась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6323C0">
        <w:rPr>
          <w:rFonts w:ascii="Times New Roman" w:hAnsi="Times New Roman" w:cs="Times New Roman"/>
          <w:sz w:val="28"/>
          <w:szCs w:val="28"/>
        </w:rPr>
        <w:t>кооперация сфер, но не их баланс, в экономическом, или в методологическом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6323C0">
        <w:rPr>
          <w:rFonts w:ascii="Times New Roman" w:hAnsi="Times New Roman" w:cs="Times New Roman"/>
          <w:sz w:val="28"/>
          <w:szCs w:val="28"/>
        </w:rPr>
        <w:t>плане. Аналогичным образом мало кто тогда мог бы поставить вопрос о границе распространения идей проектирования в пространстве индивидуального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6323C0">
        <w:rPr>
          <w:rFonts w:ascii="Times New Roman" w:hAnsi="Times New Roman" w:cs="Times New Roman"/>
          <w:sz w:val="28"/>
          <w:szCs w:val="28"/>
        </w:rPr>
        <w:t>мышления и воображения, хотя этот вопрос не лишен смысла, так как связан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6323C0">
        <w:rPr>
          <w:rFonts w:ascii="Times New Roman" w:hAnsi="Times New Roman" w:cs="Times New Roman"/>
          <w:sz w:val="28"/>
          <w:szCs w:val="28"/>
        </w:rPr>
        <w:t>с индивидуальной ограниченностью времени и энергии. Требуется отдавать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6323C0">
        <w:rPr>
          <w:rFonts w:ascii="Times New Roman" w:hAnsi="Times New Roman" w:cs="Times New Roman"/>
          <w:sz w:val="28"/>
          <w:szCs w:val="28"/>
        </w:rPr>
        <w:t>себе отчет в том, какой тип деятельности занимает доминирующее положение в сознании и потребляет больше сил, и оправдан ли отказ от науки или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6323C0">
        <w:rPr>
          <w:rFonts w:ascii="Times New Roman" w:hAnsi="Times New Roman" w:cs="Times New Roman"/>
          <w:sz w:val="28"/>
          <w:szCs w:val="28"/>
        </w:rPr>
        <w:t>искусства в пользу проектирования. Теперь проектирование начинает рассматриваться наряду с наукой и искусством, и возникает проблема границ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6323C0">
        <w:rPr>
          <w:rFonts w:ascii="Times New Roman" w:hAnsi="Times New Roman" w:cs="Times New Roman"/>
          <w:sz w:val="28"/>
          <w:szCs w:val="28"/>
        </w:rPr>
        <w:t>его экспансии, в том числе и в индивидуальной деятельности в связи с рефлексией способности воображения, как одной из основных творческих и профессиональных способностей. Таким образом, в разных горизонтах рефлексии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6323C0">
        <w:rPr>
          <w:rFonts w:ascii="Times New Roman" w:hAnsi="Times New Roman" w:cs="Times New Roman"/>
          <w:sz w:val="28"/>
          <w:szCs w:val="28"/>
        </w:rPr>
        <w:t>стали складываться условия для переоценки отношения к проектированию и,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6323C0">
        <w:rPr>
          <w:rFonts w:ascii="Times New Roman" w:hAnsi="Times New Roman" w:cs="Times New Roman"/>
          <w:sz w:val="28"/>
          <w:szCs w:val="28"/>
        </w:rPr>
        <w:t>если отказ от проектирования отнести к "перегибам", то вопрос о локализации проектирования кажется вполне законным. История искусства ХХ века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6323C0">
        <w:rPr>
          <w:rFonts w:ascii="Times New Roman" w:hAnsi="Times New Roman" w:cs="Times New Roman"/>
          <w:sz w:val="28"/>
          <w:szCs w:val="28"/>
        </w:rPr>
        <w:t>показывает, как часто выдвигались и оставлялись художественные программы, которые в момент своего рождения казались действенными на все времена. Освоение новых территорий как в географическом, так и в культурологическом смысле сопровождается энтузиазмом вторгающихся в новые области. Но в дальнейшем возникает задача организации, управления на завоеванных территориях. И там, где она решается или решается плохо, возникает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6323C0">
        <w:rPr>
          <w:rFonts w:ascii="Times New Roman" w:hAnsi="Times New Roman" w:cs="Times New Roman"/>
          <w:sz w:val="28"/>
          <w:szCs w:val="28"/>
        </w:rPr>
        <w:t>то, что мы видим на границах современных городов - зона заброшенных территорий, свалок и пустырей. История, осваивая новые территории, не всегда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6323C0">
        <w:rPr>
          <w:rFonts w:ascii="Times New Roman" w:hAnsi="Times New Roman" w:cs="Times New Roman"/>
          <w:sz w:val="28"/>
          <w:szCs w:val="28"/>
        </w:rPr>
        <w:t>и не везде с равным успехом справляются с культивированием занятых ею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6323C0">
        <w:rPr>
          <w:rFonts w:ascii="Times New Roman" w:hAnsi="Times New Roman" w:cs="Times New Roman"/>
          <w:sz w:val="28"/>
          <w:szCs w:val="28"/>
        </w:rPr>
        <w:t>пространств. В сфере культуры тоже возникают "пустыри" и "свалки".</w:t>
      </w:r>
    </w:p>
    <w:p w14:paraId="5C8DC368" w14:textId="132BE33E" w:rsidR="006323C0" w:rsidRPr="006323C0" w:rsidRDefault="006323C0" w:rsidP="006323C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</w:t>
      </w:r>
      <w:r w:rsidRPr="006323C0">
        <w:rPr>
          <w:rFonts w:ascii="Times New Roman" w:hAnsi="Times New Roman" w:cs="Times New Roman"/>
          <w:sz w:val="28"/>
          <w:szCs w:val="28"/>
        </w:rPr>
        <w:t>Эти заброшенные пространства обычно остаются вне внимания, особенно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6323C0">
        <w:rPr>
          <w:rFonts w:ascii="Times New Roman" w:hAnsi="Times New Roman" w:cs="Times New Roman"/>
          <w:sz w:val="28"/>
          <w:szCs w:val="28"/>
        </w:rPr>
        <w:t>тогда, когда новая область или сфера деятельности утрачивает социальное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6323C0">
        <w:rPr>
          <w:rFonts w:ascii="Times New Roman" w:hAnsi="Times New Roman" w:cs="Times New Roman"/>
          <w:sz w:val="28"/>
          <w:szCs w:val="28"/>
        </w:rPr>
        <w:t xml:space="preserve">доверие раньше, чем успевает обзавестись необходимым хозяйством и аппаратом для воспроизводства своих ресурсов: системами образования, информации, переподготовки кадров, необходимыми </w:t>
      </w:r>
      <w:proofErr w:type="spellStart"/>
      <w:r w:rsidRPr="006323C0">
        <w:rPr>
          <w:rFonts w:ascii="Times New Roman" w:hAnsi="Times New Roman" w:cs="Times New Roman"/>
          <w:sz w:val="28"/>
          <w:szCs w:val="28"/>
        </w:rPr>
        <w:t>институцианальными</w:t>
      </w:r>
      <w:proofErr w:type="spellEnd"/>
      <w:r w:rsidRPr="006323C0">
        <w:rPr>
          <w:rFonts w:ascii="Times New Roman" w:hAnsi="Times New Roman" w:cs="Times New Roman"/>
          <w:sz w:val="28"/>
          <w:szCs w:val="28"/>
        </w:rPr>
        <w:t xml:space="preserve"> и правовыми формами и т.п. С проектированием произошло нечто подобное. Оно пережило краткую вспышку энтузиазма и гипертрофированных надежд, но не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6323C0">
        <w:rPr>
          <w:rFonts w:ascii="Times New Roman" w:hAnsi="Times New Roman" w:cs="Times New Roman"/>
          <w:sz w:val="28"/>
          <w:szCs w:val="28"/>
        </w:rPr>
        <w:t>успело создать соответствующие социально-культурные инфраструктуры,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6323C0">
        <w:rPr>
          <w:rFonts w:ascii="Times New Roman" w:hAnsi="Times New Roman" w:cs="Times New Roman"/>
          <w:sz w:val="28"/>
          <w:szCs w:val="28"/>
        </w:rPr>
        <w:t>отчего быстро попало в полосу забвения, а спешно освоенные ею территории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6323C0">
        <w:rPr>
          <w:rFonts w:ascii="Times New Roman" w:hAnsi="Times New Roman" w:cs="Times New Roman"/>
          <w:sz w:val="28"/>
          <w:szCs w:val="28"/>
        </w:rPr>
        <w:t xml:space="preserve">начинают "заболачиваться". </w:t>
      </w:r>
      <w:r w:rsidRPr="006323C0">
        <w:rPr>
          <w:rFonts w:ascii="Times New Roman" w:hAnsi="Times New Roman" w:cs="Times New Roman"/>
          <w:sz w:val="28"/>
          <w:szCs w:val="28"/>
        </w:rPr>
        <w:lastRenderedPageBreak/>
        <w:t>Вот почему тема границ проектирования сегодня - это тема интеллектуальной экономики и экологии, т.е. аспектов развития мышления, недооцененных в недавнем прошлом. Методология проектирования и границы сфер деятельности. Мышление, обращенное на проектирование вначале, было озабочено усилением проектной деятельности, разработкой наиболее эффективных средств и методов проектирования, которые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6323C0">
        <w:rPr>
          <w:rFonts w:ascii="Times New Roman" w:hAnsi="Times New Roman" w:cs="Times New Roman"/>
          <w:sz w:val="28"/>
          <w:szCs w:val="28"/>
        </w:rPr>
        <w:t xml:space="preserve">могли бы и теоретически, и практически доказать его жизненную необходимость. Эти средства были интенсивными и </w:t>
      </w:r>
      <w:proofErr w:type="spellStart"/>
      <w:r w:rsidRPr="006323C0">
        <w:rPr>
          <w:rFonts w:ascii="Times New Roman" w:hAnsi="Times New Roman" w:cs="Times New Roman"/>
          <w:sz w:val="28"/>
          <w:szCs w:val="28"/>
        </w:rPr>
        <w:t>интенсиональными</w:t>
      </w:r>
      <w:proofErr w:type="spellEnd"/>
      <w:r w:rsidRPr="006323C0">
        <w:rPr>
          <w:rFonts w:ascii="Times New Roman" w:hAnsi="Times New Roman" w:cs="Times New Roman"/>
          <w:sz w:val="28"/>
          <w:szCs w:val="28"/>
        </w:rPr>
        <w:t xml:space="preserve">. С точки зрения направленности деятельной энергии, они служили интенсификации проектирования, в какой бы области мы его ни рассматривали - градостроительстве, дизайне, педагогике и пр. А с точки формы рефлексии они были </w:t>
      </w:r>
      <w:proofErr w:type="spellStart"/>
      <w:r w:rsidRPr="006323C0">
        <w:rPr>
          <w:rFonts w:ascii="Times New Roman" w:hAnsi="Times New Roman" w:cs="Times New Roman"/>
          <w:sz w:val="28"/>
          <w:szCs w:val="28"/>
        </w:rPr>
        <w:t>интенсиональными</w:t>
      </w:r>
      <w:proofErr w:type="spellEnd"/>
      <w:r w:rsidRPr="006323C0">
        <w:rPr>
          <w:rFonts w:ascii="Times New Roman" w:hAnsi="Times New Roman" w:cs="Times New Roman"/>
          <w:sz w:val="28"/>
          <w:szCs w:val="28"/>
        </w:rPr>
        <w:t xml:space="preserve">, то есть строили такие изображения деятельности, в которых сама она оказывалась автономной и </w:t>
      </w:r>
      <w:proofErr w:type="spellStart"/>
      <w:r w:rsidRPr="006323C0">
        <w:rPr>
          <w:rFonts w:ascii="Times New Roman" w:hAnsi="Times New Roman" w:cs="Times New Roman"/>
          <w:sz w:val="28"/>
          <w:szCs w:val="28"/>
        </w:rPr>
        <w:t>самовладеющей</w:t>
      </w:r>
      <w:proofErr w:type="spellEnd"/>
      <w:r w:rsidRPr="006323C0">
        <w:rPr>
          <w:rFonts w:ascii="Times New Roman" w:hAnsi="Times New Roman" w:cs="Times New Roman"/>
          <w:sz w:val="28"/>
          <w:szCs w:val="28"/>
        </w:rPr>
        <w:t>, не ограниченной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6323C0">
        <w:rPr>
          <w:rFonts w:ascii="Times New Roman" w:hAnsi="Times New Roman" w:cs="Times New Roman"/>
          <w:sz w:val="28"/>
          <w:szCs w:val="28"/>
        </w:rPr>
        <w:t>и не сдерживаемой какой-либо внешней силой. Модели проектирования строились в логическом пространстве, не имеющем метрики или какого-то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6323C0">
        <w:rPr>
          <w:rFonts w:ascii="Times New Roman" w:hAnsi="Times New Roman" w:cs="Times New Roman"/>
          <w:sz w:val="28"/>
          <w:szCs w:val="28"/>
        </w:rPr>
        <w:t>внешне заданного пространства, а именно эти свойства пространства и да-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6323C0">
        <w:rPr>
          <w:rFonts w:ascii="Times New Roman" w:hAnsi="Times New Roman" w:cs="Times New Roman"/>
          <w:sz w:val="28"/>
          <w:szCs w:val="28"/>
        </w:rPr>
        <w:t>вали бы возможность фиксировать масштабы распространения деятельности и проводить какие-то границы ее экспансии. Модели, в которых описывалась в то время всякая деятельность, в том числе и проектирование, не имели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6323C0">
        <w:rPr>
          <w:rFonts w:ascii="Times New Roman" w:hAnsi="Times New Roman" w:cs="Times New Roman"/>
          <w:sz w:val="28"/>
          <w:szCs w:val="28"/>
        </w:rPr>
        <w:t>пространственной непрерывности или субстанциальности, они имели только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6323C0">
        <w:rPr>
          <w:rFonts w:ascii="Times New Roman" w:hAnsi="Times New Roman" w:cs="Times New Roman"/>
          <w:sz w:val="28"/>
          <w:szCs w:val="28"/>
        </w:rPr>
        <w:t>предметно-логический смысл. Но для обозначения границ нужны иные исходные модели, способные описывать дистанции, зоны, непрерывность и т.п.</w:t>
      </w:r>
    </w:p>
    <w:p w14:paraId="458E57B4" w14:textId="2CC64AD6" w:rsidR="006323C0" w:rsidRPr="006323C0" w:rsidRDefault="006323C0" w:rsidP="006323C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</w:t>
      </w:r>
      <w:r w:rsidRPr="006323C0">
        <w:rPr>
          <w:rFonts w:ascii="Times New Roman" w:hAnsi="Times New Roman" w:cs="Times New Roman"/>
          <w:sz w:val="28"/>
          <w:szCs w:val="28"/>
        </w:rPr>
        <w:t>В языке блок-схем, которым пользовалась тогда методология, мы</w:t>
      </w:r>
    </w:p>
    <w:p w14:paraId="698DD405" w14:textId="31647D24" w:rsidR="006323C0" w:rsidRPr="006323C0" w:rsidRDefault="006323C0" w:rsidP="006323C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323C0">
        <w:rPr>
          <w:rFonts w:ascii="Times New Roman" w:hAnsi="Times New Roman" w:cs="Times New Roman"/>
          <w:sz w:val="28"/>
          <w:szCs w:val="28"/>
        </w:rPr>
        <w:t>встречаем границы в виде рамок блоков. Эти рамки изображались либо прямоугольным, либо косоугольным, либо криволинейным замкнутым кругом, то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6323C0">
        <w:rPr>
          <w:rFonts w:ascii="Times New Roman" w:hAnsi="Times New Roman" w:cs="Times New Roman"/>
          <w:sz w:val="28"/>
          <w:szCs w:val="28"/>
        </w:rPr>
        <w:t>есть ограничивали определенное пространство листа. Но эти границы блок-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6323C0">
        <w:rPr>
          <w:rFonts w:ascii="Times New Roman" w:hAnsi="Times New Roman" w:cs="Times New Roman"/>
          <w:sz w:val="28"/>
          <w:szCs w:val="28"/>
        </w:rPr>
        <w:t>схемных изображений не могут считываться границами в том смысле, о котором мы ведем речь. Они лишь указывали на существование какой-то действительности, обозначенной в этих рамках с помощью слова или значка.</w:t>
      </w:r>
    </w:p>
    <w:p w14:paraId="011CB8C5" w14:textId="120558CD" w:rsidR="006323C0" w:rsidRPr="006323C0" w:rsidRDefault="006323C0" w:rsidP="006323C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</w:t>
      </w:r>
      <w:r w:rsidRPr="006323C0">
        <w:rPr>
          <w:rFonts w:ascii="Times New Roman" w:hAnsi="Times New Roman" w:cs="Times New Roman"/>
          <w:sz w:val="28"/>
          <w:szCs w:val="28"/>
        </w:rPr>
        <w:t>Способ существования этой действительности в логических моделях не фиксировался. Так, в подобного родах схемах обозначались понятия "цель", "средства", "знания", "объект", "материал", "акт", "операция", и т.п. и рамки, которые обводили эти термины, обозначали существование какой-то соответствующей действительности в отличии от деятельности, которая обозначалась либо с помощью стрелочек, как действие, операция, направленность активности, либо как связь, либо как фигурка человечка, символизировавшая его субъективную активность.</w:t>
      </w:r>
    </w:p>
    <w:p w14:paraId="29A6CD17" w14:textId="430DE4C6" w:rsidR="006323C0" w:rsidRPr="006323C0" w:rsidRDefault="006323C0" w:rsidP="006323C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323C0">
        <w:rPr>
          <w:rFonts w:ascii="Times New Roman" w:hAnsi="Times New Roman" w:cs="Times New Roman"/>
          <w:sz w:val="28"/>
          <w:szCs w:val="28"/>
        </w:rPr>
        <w:t xml:space="preserve">В несколько ином положении находилось изображение "сферы деятельности", предположенное </w:t>
      </w:r>
      <w:proofErr w:type="spellStart"/>
      <w:r w:rsidRPr="006323C0">
        <w:rPr>
          <w:rFonts w:ascii="Times New Roman" w:hAnsi="Times New Roman" w:cs="Times New Roman"/>
          <w:sz w:val="28"/>
          <w:szCs w:val="28"/>
        </w:rPr>
        <w:t>О.И.Генисаретским</w:t>
      </w:r>
      <w:proofErr w:type="spellEnd"/>
      <w:r w:rsidRPr="006323C0">
        <w:rPr>
          <w:rFonts w:ascii="Times New Roman" w:hAnsi="Times New Roman" w:cs="Times New Roman"/>
          <w:sz w:val="28"/>
          <w:szCs w:val="28"/>
        </w:rPr>
        <w:t xml:space="preserve">. Для изображения сферы деятельности он использовал </w:t>
      </w:r>
      <w:proofErr w:type="spellStart"/>
      <w:r w:rsidRPr="006323C0">
        <w:rPr>
          <w:rFonts w:ascii="Times New Roman" w:hAnsi="Times New Roman" w:cs="Times New Roman"/>
          <w:sz w:val="28"/>
          <w:szCs w:val="28"/>
        </w:rPr>
        <w:t>органоподобную</w:t>
      </w:r>
      <w:proofErr w:type="spellEnd"/>
      <w:r w:rsidRPr="006323C0">
        <w:rPr>
          <w:rFonts w:ascii="Times New Roman" w:hAnsi="Times New Roman" w:cs="Times New Roman"/>
          <w:sz w:val="28"/>
          <w:szCs w:val="28"/>
        </w:rPr>
        <w:t xml:space="preserve"> графику, несколько </w:t>
      </w:r>
      <w:r w:rsidRPr="006323C0">
        <w:rPr>
          <w:rFonts w:ascii="Times New Roman" w:hAnsi="Times New Roman" w:cs="Times New Roman"/>
          <w:sz w:val="28"/>
          <w:szCs w:val="28"/>
        </w:rPr>
        <w:lastRenderedPageBreak/>
        <w:t>напоминающую рисунки, изображавшие строение живой клетки. Сфера содержала какие-то образования, входившие в ядро, нечто вроде протоплазмы, и границу,</w:t>
      </w:r>
      <w:r w:rsidR="001B6C2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6323C0">
        <w:rPr>
          <w:rFonts w:ascii="Times New Roman" w:hAnsi="Times New Roman" w:cs="Times New Roman"/>
          <w:sz w:val="28"/>
          <w:szCs w:val="28"/>
        </w:rPr>
        <w:t>обозначенную, как и все прочие компоненты клетки, кривой линией. Эта граница обладала известной проницаемостью, и как сама ее форма, так и соотношение со всеми другими компонентами модели, казалось, говорили о том,</w:t>
      </w:r>
      <w:r w:rsidR="001B6C2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6323C0">
        <w:rPr>
          <w:rFonts w:ascii="Times New Roman" w:hAnsi="Times New Roman" w:cs="Times New Roman"/>
          <w:sz w:val="28"/>
          <w:szCs w:val="28"/>
        </w:rPr>
        <w:t>что эта модель субстанциальна, что сфера - это уже не только логическая</w:t>
      </w:r>
      <w:r w:rsidR="001B6C2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6323C0">
        <w:rPr>
          <w:rFonts w:ascii="Times New Roman" w:hAnsi="Times New Roman" w:cs="Times New Roman"/>
          <w:sz w:val="28"/>
          <w:szCs w:val="28"/>
        </w:rPr>
        <w:t>модель (в функции каковой она все же обычно только и использовалась),но и</w:t>
      </w:r>
      <w:r w:rsidR="001B6C2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6323C0">
        <w:rPr>
          <w:rFonts w:ascii="Times New Roman" w:hAnsi="Times New Roman" w:cs="Times New Roman"/>
          <w:sz w:val="28"/>
          <w:szCs w:val="28"/>
        </w:rPr>
        <w:t>морфологическое изображение или, по крайней мере, морфологическая схема,</w:t>
      </w:r>
      <w:r w:rsidR="001B6C2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6323C0">
        <w:rPr>
          <w:rFonts w:ascii="Times New Roman" w:hAnsi="Times New Roman" w:cs="Times New Roman"/>
          <w:sz w:val="28"/>
          <w:szCs w:val="28"/>
        </w:rPr>
        <w:t>имеющая субстанциональный смысл. Это бала уже не обычная старая "блок-</w:t>
      </w:r>
      <w:r w:rsidR="001B6C2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6323C0">
        <w:rPr>
          <w:rFonts w:ascii="Times New Roman" w:hAnsi="Times New Roman" w:cs="Times New Roman"/>
          <w:sz w:val="28"/>
          <w:szCs w:val="28"/>
        </w:rPr>
        <w:t xml:space="preserve">схема", а некое </w:t>
      </w:r>
      <w:proofErr w:type="spellStart"/>
      <w:r w:rsidRPr="006323C0">
        <w:rPr>
          <w:rFonts w:ascii="Times New Roman" w:hAnsi="Times New Roman" w:cs="Times New Roman"/>
          <w:sz w:val="28"/>
          <w:szCs w:val="28"/>
        </w:rPr>
        <w:t>органоморфное</w:t>
      </w:r>
      <w:proofErr w:type="spellEnd"/>
      <w:r w:rsidRPr="006323C0">
        <w:rPr>
          <w:rFonts w:ascii="Times New Roman" w:hAnsi="Times New Roman" w:cs="Times New Roman"/>
          <w:sz w:val="28"/>
          <w:szCs w:val="28"/>
        </w:rPr>
        <w:t xml:space="preserve"> изображение, на котором фиксировались не</w:t>
      </w:r>
      <w:r w:rsidR="001B6C2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6323C0">
        <w:rPr>
          <w:rFonts w:ascii="Times New Roman" w:hAnsi="Times New Roman" w:cs="Times New Roman"/>
          <w:sz w:val="28"/>
          <w:szCs w:val="28"/>
        </w:rPr>
        <w:t>только внешние смыслы и функции, но и внутренние имманентные отношения и связи, делающие сферу чем-то относительно независимым от логики</w:t>
      </w:r>
      <w:r w:rsidR="001B6C2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6323C0">
        <w:rPr>
          <w:rFonts w:ascii="Times New Roman" w:hAnsi="Times New Roman" w:cs="Times New Roman"/>
          <w:sz w:val="28"/>
          <w:szCs w:val="28"/>
        </w:rPr>
        <w:t xml:space="preserve">рассуждения и вызывающее органические ассоциации. Все эти свойства моделей сфер деятельности, предложенных </w:t>
      </w:r>
      <w:proofErr w:type="spellStart"/>
      <w:r w:rsidRPr="006323C0">
        <w:rPr>
          <w:rFonts w:ascii="Times New Roman" w:hAnsi="Times New Roman" w:cs="Times New Roman"/>
          <w:sz w:val="28"/>
          <w:szCs w:val="28"/>
        </w:rPr>
        <w:t>О.И.Генисаретским</w:t>
      </w:r>
      <w:proofErr w:type="spellEnd"/>
      <w:r w:rsidRPr="006323C0">
        <w:rPr>
          <w:rFonts w:ascii="Times New Roman" w:hAnsi="Times New Roman" w:cs="Times New Roman"/>
          <w:sz w:val="28"/>
          <w:szCs w:val="28"/>
        </w:rPr>
        <w:t>, однако, так и</w:t>
      </w:r>
      <w:r w:rsidR="001B6C2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6323C0">
        <w:rPr>
          <w:rFonts w:ascii="Times New Roman" w:hAnsi="Times New Roman" w:cs="Times New Roman"/>
          <w:sz w:val="28"/>
          <w:szCs w:val="28"/>
        </w:rPr>
        <w:t>не стали предметом специального анализа методологической графики и не</w:t>
      </w:r>
      <w:r w:rsidR="001B6C2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6323C0">
        <w:rPr>
          <w:rFonts w:ascii="Times New Roman" w:hAnsi="Times New Roman" w:cs="Times New Roman"/>
          <w:sz w:val="28"/>
          <w:szCs w:val="28"/>
        </w:rPr>
        <w:t>были развиты в том направлении, которое привело бы к актуализации понятия границы. Это было обусловлено, наверное, тем, что модели сфер изображались, как правило, изолированно - в нейтральном пространстве, точно</w:t>
      </w:r>
      <w:r w:rsidR="001B6C2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6323C0">
        <w:rPr>
          <w:rFonts w:ascii="Times New Roman" w:hAnsi="Times New Roman" w:cs="Times New Roman"/>
          <w:sz w:val="28"/>
          <w:szCs w:val="28"/>
        </w:rPr>
        <w:t>также как и блок-схемы. Это внешнее поле сферы, в отличие от ее внутреннего поля, не обозначало никакой субстанции, а модель сферы исследовалась в</w:t>
      </w:r>
      <w:r w:rsidR="001B6C2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6323C0">
        <w:rPr>
          <w:rFonts w:ascii="Times New Roman" w:hAnsi="Times New Roman" w:cs="Times New Roman"/>
          <w:sz w:val="28"/>
          <w:szCs w:val="28"/>
        </w:rPr>
        <w:t>таких схемах изолированно, изъятой из своей органической ткани и утратившей внешние связи, которые отразились в ее внутреннем строении.</w:t>
      </w:r>
    </w:p>
    <w:p w14:paraId="439A6085" w14:textId="00D82256" w:rsidR="006323C0" w:rsidRPr="006323C0" w:rsidRDefault="001B6C2B" w:rsidP="006323C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</w:t>
      </w:r>
      <w:r w:rsidR="006323C0" w:rsidRPr="006323C0">
        <w:rPr>
          <w:rFonts w:ascii="Times New Roman" w:hAnsi="Times New Roman" w:cs="Times New Roman"/>
          <w:sz w:val="28"/>
          <w:szCs w:val="28"/>
        </w:rPr>
        <w:t>Здесь виден, на мой взгляд, остаток технического мышления и технической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6323C0" w:rsidRPr="006323C0">
        <w:rPr>
          <w:rFonts w:ascii="Times New Roman" w:hAnsi="Times New Roman" w:cs="Times New Roman"/>
          <w:sz w:val="28"/>
          <w:szCs w:val="28"/>
        </w:rPr>
        <w:t>графики, которой обязаны своим существованием и блок-схемы. Техническая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6323C0" w:rsidRPr="006323C0">
        <w:rPr>
          <w:rFonts w:ascii="Times New Roman" w:hAnsi="Times New Roman" w:cs="Times New Roman"/>
          <w:sz w:val="28"/>
          <w:szCs w:val="28"/>
        </w:rPr>
        <w:t>графика - прежде всего, принципиальные или функциональные схемы - опирается на свободную конструктивную деятельность и не связывает себя соблюдением каких-либо ограничений ее среды. Технические рисунки изображают агрегаты, орудия, детали в абстрагированном пространственном континууме, смысл которого состоит в том, что это и есть пространство возможных технических коммуникаций с другими агрегатами, функциональными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6323C0" w:rsidRPr="006323C0">
        <w:rPr>
          <w:rFonts w:ascii="Times New Roman" w:hAnsi="Times New Roman" w:cs="Times New Roman"/>
          <w:sz w:val="28"/>
          <w:szCs w:val="28"/>
        </w:rPr>
        <w:t>блоками и деталями. Силой, обеспечивающей эту связь, оказывается сила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6323C0" w:rsidRPr="006323C0">
        <w:rPr>
          <w:rFonts w:ascii="Times New Roman" w:hAnsi="Times New Roman" w:cs="Times New Roman"/>
          <w:sz w:val="28"/>
          <w:szCs w:val="28"/>
        </w:rPr>
        <w:t>технического мышления и конструктивной деятельности, которая по отношению к самим этим деталям и блокам является трансцендентной и потому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6323C0" w:rsidRPr="006323C0">
        <w:rPr>
          <w:rFonts w:ascii="Times New Roman" w:hAnsi="Times New Roman" w:cs="Times New Roman"/>
          <w:sz w:val="28"/>
          <w:szCs w:val="28"/>
        </w:rPr>
        <w:t>бессубстанциальной</w:t>
      </w:r>
      <w:proofErr w:type="spellEnd"/>
      <w:r w:rsidR="006323C0" w:rsidRPr="006323C0">
        <w:rPr>
          <w:rFonts w:ascii="Times New Roman" w:hAnsi="Times New Roman" w:cs="Times New Roman"/>
          <w:sz w:val="28"/>
          <w:szCs w:val="28"/>
        </w:rPr>
        <w:t xml:space="preserve"> - это пространство чистых возможностей. Рисуя сферу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6323C0" w:rsidRPr="006323C0">
        <w:rPr>
          <w:rFonts w:ascii="Times New Roman" w:hAnsi="Times New Roman" w:cs="Times New Roman"/>
          <w:sz w:val="28"/>
          <w:szCs w:val="28"/>
        </w:rPr>
        <w:t>деятельности изнутри, в таких моделях можно было бы суггестивно изображать какие-то напряжения в ее строении. Но с внешней стороны ничего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6323C0" w:rsidRPr="006323C0">
        <w:rPr>
          <w:rFonts w:ascii="Times New Roman" w:hAnsi="Times New Roman" w:cs="Times New Roman"/>
          <w:sz w:val="28"/>
          <w:szCs w:val="28"/>
        </w:rPr>
        <w:t>подобного изобразить было невозможно: белое поле конструктивной мысли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6323C0" w:rsidRPr="006323C0">
        <w:rPr>
          <w:rFonts w:ascii="Times New Roman" w:hAnsi="Times New Roman" w:cs="Times New Roman"/>
          <w:sz w:val="28"/>
          <w:szCs w:val="28"/>
        </w:rPr>
        <w:t>никакого сопротивления росту объема или изменению конфигурации сферы не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6323C0" w:rsidRPr="006323C0">
        <w:rPr>
          <w:rFonts w:ascii="Times New Roman" w:hAnsi="Times New Roman" w:cs="Times New Roman"/>
          <w:sz w:val="28"/>
          <w:szCs w:val="28"/>
        </w:rPr>
        <w:t>оказывает.</w:t>
      </w:r>
    </w:p>
    <w:p w14:paraId="556FF4B9" w14:textId="5F3B52CC" w:rsidR="006323C0" w:rsidRPr="006323C0" w:rsidRDefault="001B6C2B" w:rsidP="006323C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</w:t>
      </w:r>
      <w:r w:rsidR="006323C0" w:rsidRPr="006323C0">
        <w:rPr>
          <w:rFonts w:ascii="Times New Roman" w:hAnsi="Times New Roman" w:cs="Times New Roman"/>
          <w:sz w:val="28"/>
          <w:szCs w:val="28"/>
        </w:rPr>
        <w:t>Между тем, такое сопротивление было, оно чувствовалось и без него ничего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6323C0" w:rsidRPr="006323C0">
        <w:rPr>
          <w:rFonts w:ascii="Times New Roman" w:hAnsi="Times New Roman" w:cs="Times New Roman"/>
          <w:sz w:val="28"/>
          <w:szCs w:val="28"/>
        </w:rPr>
        <w:t xml:space="preserve">не стоила бы сама экспансия сфер. Ощущалось это сопротивление и в </w:t>
      </w:r>
      <w:r w:rsidR="006323C0" w:rsidRPr="006323C0">
        <w:rPr>
          <w:rFonts w:ascii="Times New Roman" w:hAnsi="Times New Roman" w:cs="Times New Roman"/>
          <w:sz w:val="28"/>
          <w:szCs w:val="28"/>
        </w:rPr>
        <w:lastRenderedPageBreak/>
        <w:t>области сознания, в области воображения. Усвоение новых способов представления, освоение проектных методов давалось не без усилий, направленных,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6323C0" w:rsidRPr="006323C0">
        <w:rPr>
          <w:rFonts w:ascii="Times New Roman" w:hAnsi="Times New Roman" w:cs="Times New Roman"/>
          <w:sz w:val="28"/>
          <w:szCs w:val="28"/>
        </w:rPr>
        <w:t>прежде всего, на преодоление иных способов представления. Борясь с сайентизмом, методологи чувствовали это внешнее сопротивление сфер, хотя не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6323C0" w:rsidRPr="006323C0">
        <w:rPr>
          <w:rFonts w:ascii="Times New Roman" w:hAnsi="Times New Roman" w:cs="Times New Roman"/>
          <w:sz w:val="28"/>
          <w:szCs w:val="28"/>
        </w:rPr>
        <w:t>изображали его в моделях. Быть может, это происходило от того, что само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6323C0" w:rsidRPr="006323C0">
        <w:rPr>
          <w:rFonts w:ascii="Times New Roman" w:hAnsi="Times New Roman" w:cs="Times New Roman"/>
          <w:sz w:val="28"/>
          <w:szCs w:val="28"/>
        </w:rPr>
        <w:t>это сопротивление считалось не естественным, а следствием заблуждения.</w:t>
      </w:r>
    </w:p>
    <w:p w14:paraId="2E3F7A63" w14:textId="7CCA56D8" w:rsidR="006323C0" w:rsidRPr="006323C0" w:rsidRDefault="001B6C2B" w:rsidP="006323C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</w:t>
      </w:r>
      <w:r w:rsidR="006323C0" w:rsidRPr="006323C0">
        <w:rPr>
          <w:rFonts w:ascii="Times New Roman" w:hAnsi="Times New Roman" w:cs="Times New Roman"/>
          <w:sz w:val="28"/>
          <w:szCs w:val="28"/>
        </w:rPr>
        <w:t>Интеллектуальные инициативы, которые не совпадали с проектными, либо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6323C0" w:rsidRPr="006323C0">
        <w:rPr>
          <w:rFonts w:ascii="Times New Roman" w:hAnsi="Times New Roman" w:cs="Times New Roman"/>
          <w:sz w:val="28"/>
          <w:szCs w:val="28"/>
        </w:rPr>
        <w:t>игнорировались, либо считались действительностью трансцендентной методологии и должны были рассматриваться "в другой комнате", либо, наконец, вписывались в логические модели уже в виде инкорпорированных функциональных блоков какой-либо сложной кооперативной структуры, как если бы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6323C0" w:rsidRPr="006323C0">
        <w:rPr>
          <w:rFonts w:ascii="Times New Roman" w:hAnsi="Times New Roman" w:cs="Times New Roman"/>
          <w:sz w:val="28"/>
          <w:szCs w:val="28"/>
        </w:rPr>
        <w:t>некий внешний методологический разум уже разрешал эти конфликты и сводил их к техническому, функциональному и продуктивному взаимодействию.</w:t>
      </w:r>
    </w:p>
    <w:p w14:paraId="6DC6CC67" w14:textId="4E1D749C" w:rsidR="006323C0" w:rsidRPr="006323C0" w:rsidRDefault="001B6C2B" w:rsidP="006323C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</w:t>
      </w:r>
      <w:r w:rsidR="006323C0" w:rsidRPr="006323C0">
        <w:rPr>
          <w:rFonts w:ascii="Times New Roman" w:hAnsi="Times New Roman" w:cs="Times New Roman"/>
          <w:sz w:val="28"/>
          <w:szCs w:val="28"/>
        </w:rPr>
        <w:t xml:space="preserve">Иными словами, деятельность конфликтов сфер деятельности в методологическом Кружке не рассматривалась. </w:t>
      </w:r>
      <w:proofErr w:type="spellStart"/>
      <w:r w:rsidR="006323C0" w:rsidRPr="006323C0">
        <w:rPr>
          <w:rFonts w:ascii="Times New Roman" w:hAnsi="Times New Roman" w:cs="Times New Roman"/>
          <w:sz w:val="28"/>
          <w:szCs w:val="28"/>
        </w:rPr>
        <w:t>Интерсубъективного</w:t>
      </w:r>
      <w:proofErr w:type="spellEnd"/>
      <w:r w:rsidR="006323C0" w:rsidRPr="006323C0">
        <w:rPr>
          <w:rFonts w:ascii="Times New Roman" w:hAnsi="Times New Roman" w:cs="Times New Roman"/>
          <w:sz w:val="28"/>
          <w:szCs w:val="28"/>
        </w:rPr>
        <w:t xml:space="preserve"> пространства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6323C0" w:rsidRPr="006323C0">
        <w:rPr>
          <w:rFonts w:ascii="Times New Roman" w:hAnsi="Times New Roman" w:cs="Times New Roman"/>
          <w:sz w:val="28"/>
          <w:szCs w:val="28"/>
        </w:rPr>
        <w:t>сфер методологические модели не содержали. Чтобы увидеть проблему границ в проектировании с несколько иной стороны, полезно рассмотреть ее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6323C0" w:rsidRPr="006323C0">
        <w:rPr>
          <w:rFonts w:ascii="Times New Roman" w:hAnsi="Times New Roman" w:cs="Times New Roman"/>
          <w:sz w:val="28"/>
          <w:szCs w:val="28"/>
        </w:rPr>
        <w:t>применительно к разным типам проектирования, отличающимся по своим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6323C0" w:rsidRPr="006323C0">
        <w:rPr>
          <w:rFonts w:ascii="Times New Roman" w:hAnsi="Times New Roman" w:cs="Times New Roman"/>
          <w:sz w:val="28"/>
          <w:szCs w:val="28"/>
        </w:rPr>
        <w:t>объектам. В качестве таковых мы рассмотрим морфологическое проектирование, или проектирование вещей (в том числе машин), социальное проектирование, связанное с проектированием организаций, норм, сложных социально-морфологических объектов, включающих человеческие и машинные компоненты, города, системы обслуживания и т.п., и, наконец, - экзистенциальное</w:t>
      </w:r>
    </w:p>
    <w:p w14:paraId="7E9C7CA2" w14:textId="77777777" w:rsidR="006323C0" w:rsidRPr="006323C0" w:rsidRDefault="006323C0" w:rsidP="006323C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323C0">
        <w:rPr>
          <w:rFonts w:ascii="Times New Roman" w:hAnsi="Times New Roman" w:cs="Times New Roman"/>
          <w:sz w:val="28"/>
          <w:szCs w:val="28"/>
        </w:rPr>
        <w:t>проектирование, то есть "темпоральное проектирование" человеческого "Я"</w:t>
      </w:r>
    </w:p>
    <w:p w14:paraId="7173B586" w14:textId="48A09A85" w:rsidR="006323C0" w:rsidRPr="006323C0" w:rsidRDefault="006323C0" w:rsidP="006323C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323C0">
        <w:rPr>
          <w:rFonts w:ascii="Times New Roman" w:hAnsi="Times New Roman" w:cs="Times New Roman"/>
          <w:sz w:val="28"/>
          <w:szCs w:val="28"/>
        </w:rPr>
        <w:t xml:space="preserve">в процессе построения своей судьбы. Проектирование вещей - самый </w:t>
      </w:r>
      <w:proofErr w:type="spellStart"/>
      <w:r w:rsidRPr="006323C0">
        <w:rPr>
          <w:rFonts w:ascii="Times New Roman" w:hAnsi="Times New Roman" w:cs="Times New Roman"/>
          <w:sz w:val="28"/>
          <w:szCs w:val="28"/>
        </w:rPr>
        <w:t>извест</w:t>
      </w:r>
      <w:proofErr w:type="spellEnd"/>
      <w:r w:rsidRPr="006323C0">
        <w:rPr>
          <w:rFonts w:ascii="Times New Roman" w:hAnsi="Times New Roman" w:cs="Times New Roman"/>
          <w:sz w:val="28"/>
          <w:szCs w:val="28"/>
        </w:rPr>
        <w:t>-</w:t>
      </w:r>
    </w:p>
    <w:p w14:paraId="7F07CEE9" w14:textId="77777777" w:rsidR="006323C0" w:rsidRPr="006323C0" w:rsidRDefault="006323C0" w:rsidP="006323C0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6323C0">
        <w:rPr>
          <w:rFonts w:ascii="Times New Roman" w:hAnsi="Times New Roman" w:cs="Times New Roman"/>
          <w:sz w:val="28"/>
          <w:szCs w:val="28"/>
        </w:rPr>
        <w:t>ный</w:t>
      </w:r>
      <w:proofErr w:type="spellEnd"/>
      <w:r w:rsidRPr="006323C0">
        <w:rPr>
          <w:rFonts w:ascii="Times New Roman" w:hAnsi="Times New Roman" w:cs="Times New Roman"/>
          <w:sz w:val="28"/>
          <w:szCs w:val="28"/>
        </w:rPr>
        <w:t xml:space="preserve"> и распространенный тип проектирования. Вещь - сложное образование,</w:t>
      </w:r>
    </w:p>
    <w:p w14:paraId="3DB29FF3" w14:textId="24D43918" w:rsidR="006323C0" w:rsidRPr="006323C0" w:rsidRDefault="006323C0" w:rsidP="006323C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323C0">
        <w:rPr>
          <w:rFonts w:ascii="Times New Roman" w:hAnsi="Times New Roman" w:cs="Times New Roman"/>
          <w:sz w:val="28"/>
          <w:szCs w:val="28"/>
        </w:rPr>
        <w:t>включающее в себя элементы культуры и социальные отношения. Но, прежде</w:t>
      </w:r>
      <w:r w:rsidR="001B6C2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6323C0">
        <w:rPr>
          <w:rFonts w:ascii="Times New Roman" w:hAnsi="Times New Roman" w:cs="Times New Roman"/>
          <w:sz w:val="28"/>
          <w:szCs w:val="28"/>
        </w:rPr>
        <w:t>всего, вещь - это материальный предмет, тело с определенными функциями,</w:t>
      </w:r>
      <w:r w:rsidR="001B6C2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6323C0">
        <w:rPr>
          <w:rFonts w:ascii="Times New Roman" w:hAnsi="Times New Roman" w:cs="Times New Roman"/>
          <w:sz w:val="28"/>
          <w:szCs w:val="28"/>
        </w:rPr>
        <w:t>пространственной формой и названием. Морфологически вещь ограничена</w:t>
      </w:r>
      <w:r w:rsidR="001B6C2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6323C0">
        <w:rPr>
          <w:rFonts w:ascii="Times New Roman" w:hAnsi="Times New Roman" w:cs="Times New Roman"/>
          <w:sz w:val="28"/>
          <w:szCs w:val="28"/>
        </w:rPr>
        <w:t>протяженностью своего материального тела, своим пространственными</w:t>
      </w:r>
      <w:r w:rsidR="001B6C2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6323C0">
        <w:rPr>
          <w:rFonts w:ascii="Times New Roman" w:hAnsi="Times New Roman" w:cs="Times New Roman"/>
          <w:sz w:val="28"/>
          <w:szCs w:val="28"/>
        </w:rPr>
        <w:t>границами.</w:t>
      </w:r>
    </w:p>
    <w:p w14:paraId="5DE2F69D" w14:textId="0042F146" w:rsidR="006323C0" w:rsidRPr="006323C0" w:rsidRDefault="001B6C2B" w:rsidP="006323C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</w:t>
      </w:r>
      <w:r w:rsidR="006323C0" w:rsidRPr="006323C0">
        <w:rPr>
          <w:rFonts w:ascii="Times New Roman" w:hAnsi="Times New Roman" w:cs="Times New Roman"/>
          <w:sz w:val="28"/>
          <w:szCs w:val="28"/>
        </w:rPr>
        <w:t>Проектирование вещи ограничено природой и, в том числе, - природой самой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6323C0" w:rsidRPr="006323C0">
        <w:rPr>
          <w:rFonts w:ascii="Times New Roman" w:hAnsi="Times New Roman" w:cs="Times New Roman"/>
          <w:sz w:val="28"/>
          <w:szCs w:val="28"/>
        </w:rPr>
        <w:t>вещи, включающей место вещи в системе человеческой деятельности, ее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6323C0" w:rsidRPr="006323C0">
        <w:rPr>
          <w:rFonts w:ascii="Times New Roman" w:hAnsi="Times New Roman" w:cs="Times New Roman"/>
          <w:sz w:val="28"/>
          <w:szCs w:val="28"/>
        </w:rPr>
        <w:t>функции, смысл. Следовательно, одна из границ проектирования вещи проходит по ее социально-культурной природе, делающей вещь значимой и осмысленной.</w:t>
      </w:r>
    </w:p>
    <w:p w14:paraId="3219BF25" w14:textId="660A58BB" w:rsidR="006323C0" w:rsidRPr="006323C0" w:rsidRDefault="001B6C2B" w:rsidP="006323C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</w:t>
      </w:r>
      <w:r w:rsidR="006323C0" w:rsidRPr="006323C0">
        <w:rPr>
          <w:rFonts w:ascii="Times New Roman" w:hAnsi="Times New Roman" w:cs="Times New Roman"/>
          <w:sz w:val="28"/>
          <w:szCs w:val="28"/>
        </w:rPr>
        <w:t xml:space="preserve">Другая граница вещи также принадлежит природе, но лежит в области изготовления вещи и определяется знанием того, что возможно, и что </w:t>
      </w:r>
      <w:proofErr w:type="spellStart"/>
      <w:r w:rsidR="006323C0" w:rsidRPr="006323C0">
        <w:rPr>
          <w:rFonts w:ascii="Times New Roman" w:hAnsi="Times New Roman" w:cs="Times New Roman"/>
          <w:sz w:val="28"/>
          <w:szCs w:val="28"/>
        </w:rPr>
        <w:t>невоз</w:t>
      </w:r>
      <w:proofErr w:type="spellEnd"/>
      <w:r w:rsidR="006323C0" w:rsidRPr="006323C0">
        <w:rPr>
          <w:rFonts w:ascii="Times New Roman" w:hAnsi="Times New Roman" w:cs="Times New Roman"/>
          <w:sz w:val="28"/>
          <w:szCs w:val="28"/>
        </w:rPr>
        <w:t>-</w:t>
      </w:r>
    </w:p>
    <w:p w14:paraId="20C6CF53" w14:textId="77777777" w:rsidR="006323C0" w:rsidRPr="006323C0" w:rsidRDefault="006323C0" w:rsidP="006323C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323C0">
        <w:rPr>
          <w:rFonts w:ascii="Times New Roman" w:hAnsi="Times New Roman" w:cs="Times New Roman"/>
          <w:sz w:val="28"/>
          <w:szCs w:val="28"/>
        </w:rPr>
        <w:t>можно сделать из данного материала. Это и знание естественных свойств</w:t>
      </w:r>
    </w:p>
    <w:p w14:paraId="6FE4D810" w14:textId="41240D91" w:rsidR="006323C0" w:rsidRPr="006323C0" w:rsidRDefault="006323C0" w:rsidP="006323C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323C0">
        <w:rPr>
          <w:rFonts w:ascii="Times New Roman" w:hAnsi="Times New Roman" w:cs="Times New Roman"/>
          <w:sz w:val="28"/>
          <w:szCs w:val="28"/>
        </w:rPr>
        <w:lastRenderedPageBreak/>
        <w:t>материала или материалов, из которых изготовлена вещь, и знание возможностей технологии (инструмента, технологических процессов обработки)</w:t>
      </w:r>
      <w:r w:rsidR="001B6C2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6323C0">
        <w:rPr>
          <w:rFonts w:ascii="Times New Roman" w:hAnsi="Times New Roman" w:cs="Times New Roman"/>
          <w:sz w:val="28"/>
          <w:szCs w:val="28"/>
        </w:rPr>
        <w:t>привести материал в желаемое состояние и придать ему нужную форму.</w:t>
      </w:r>
    </w:p>
    <w:p w14:paraId="27EDEC66" w14:textId="63EEFB82" w:rsidR="006323C0" w:rsidRPr="006323C0" w:rsidRDefault="001B6C2B" w:rsidP="006323C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</w:t>
      </w:r>
      <w:r w:rsidR="006323C0" w:rsidRPr="006323C0">
        <w:rPr>
          <w:rFonts w:ascii="Times New Roman" w:hAnsi="Times New Roman" w:cs="Times New Roman"/>
          <w:sz w:val="28"/>
          <w:szCs w:val="28"/>
        </w:rPr>
        <w:t>Вещь отчуждается от человека в своем независимом материальном существовании и вновь осваивается им в изготовлении и применении. В проектировании вещь представлена образцом или прототипом, она может быть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6323C0" w:rsidRPr="006323C0">
        <w:rPr>
          <w:rFonts w:ascii="Times New Roman" w:hAnsi="Times New Roman" w:cs="Times New Roman"/>
          <w:sz w:val="28"/>
          <w:szCs w:val="28"/>
        </w:rPr>
        <w:t>описана словами или изображена в виде рисунка или чертежа. Вещь противопоставлена человеку, ее изготавливающему и использующему, как нечто,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6323C0" w:rsidRPr="006323C0">
        <w:rPr>
          <w:rFonts w:ascii="Times New Roman" w:hAnsi="Times New Roman" w:cs="Times New Roman"/>
          <w:sz w:val="28"/>
          <w:szCs w:val="28"/>
        </w:rPr>
        <w:t>наделенное собственной природой, не податливое и не способное произвольно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6323C0" w:rsidRPr="006323C0">
        <w:rPr>
          <w:rFonts w:ascii="Times New Roman" w:hAnsi="Times New Roman" w:cs="Times New Roman"/>
          <w:sz w:val="28"/>
          <w:szCs w:val="28"/>
        </w:rPr>
        <w:t xml:space="preserve">изменять свои свойства. В этом - ограниченность или </w:t>
      </w:r>
      <w:proofErr w:type="spellStart"/>
      <w:r w:rsidR="006323C0" w:rsidRPr="006323C0">
        <w:rPr>
          <w:rFonts w:ascii="Times New Roman" w:hAnsi="Times New Roman" w:cs="Times New Roman"/>
          <w:sz w:val="28"/>
          <w:szCs w:val="28"/>
        </w:rPr>
        <w:t>отграниченность</w:t>
      </w:r>
      <w:proofErr w:type="spellEnd"/>
      <w:r w:rsidR="006323C0" w:rsidRPr="006323C0">
        <w:rPr>
          <w:rFonts w:ascii="Times New Roman" w:hAnsi="Times New Roman" w:cs="Times New Roman"/>
          <w:sz w:val="28"/>
          <w:szCs w:val="28"/>
        </w:rPr>
        <w:t xml:space="preserve"> вещи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6323C0" w:rsidRPr="006323C0">
        <w:rPr>
          <w:rFonts w:ascii="Times New Roman" w:hAnsi="Times New Roman" w:cs="Times New Roman"/>
          <w:sz w:val="28"/>
          <w:szCs w:val="28"/>
        </w:rPr>
        <w:t>от человека, и в связи с этим нужно рассматривать и границу проектирования вещей. Можно было бы сказать так: проектирование вещей и есть в известном смысле проектирование границы между человеком и вещью. У них -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6323C0" w:rsidRPr="006323C0">
        <w:rPr>
          <w:rFonts w:ascii="Times New Roman" w:hAnsi="Times New Roman" w:cs="Times New Roman"/>
          <w:sz w:val="28"/>
          <w:szCs w:val="28"/>
        </w:rPr>
        <w:t xml:space="preserve">разные судьбы и разные формы временного существования.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    </w:t>
      </w:r>
      <w:r w:rsidR="006323C0" w:rsidRPr="006323C0">
        <w:rPr>
          <w:rFonts w:ascii="Times New Roman" w:hAnsi="Times New Roman" w:cs="Times New Roman"/>
          <w:sz w:val="28"/>
          <w:szCs w:val="28"/>
        </w:rPr>
        <w:t>Человек смертен,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6323C0" w:rsidRPr="006323C0">
        <w:rPr>
          <w:rFonts w:ascii="Times New Roman" w:hAnsi="Times New Roman" w:cs="Times New Roman"/>
          <w:sz w:val="28"/>
          <w:szCs w:val="28"/>
        </w:rPr>
        <w:t>вещь может на тысячи лет пережить своего владельца или скоро выйти из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6323C0" w:rsidRPr="006323C0">
        <w:rPr>
          <w:rFonts w:ascii="Times New Roman" w:hAnsi="Times New Roman" w:cs="Times New Roman"/>
          <w:sz w:val="28"/>
          <w:szCs w:val="28"/>
        </w:rPr>
        <w:t>строя. Судьба вещи относительно независима от судьбы человека, и все достоинства и недостатки вещи отражаются в этой независимости.</w:t>
      </w:r>
    </w:p>
    <w:p w14:paraId="047E1E86" w14:textId="6316FF53" w:rsidR="006323C0" w:rsidRPr="006323C0" w:rsidRDefault="001B6C2B" w:rsidP="006323C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</w:t>
      </w:r>
      <w:r w:rsidR="006323C0" w:rsidRPr="006323C0">
        <w:rPr>
          <w:rFonts w:ascii="Times New Roman" w:hAnsi="Times New Roman" w:cs="Times New Roman"/>
          <w:sz w:val="28"/>
          <w:szCs w:val="28"/>
        </w:rPr>
        <w:t>Социальные системы - в гораздо более сильной мере инкорпорируют в себе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6323C0" w:rsidRPr="006323C0">
        <w:rPr>
          <w:rFonts w:ascii="Times New Roman" w:hAnsi="Times New Roman" w:cs="Times New Roman"/>
          <w:sz w:val="28"/>
          <w:szCs w:val="28"/>
        </w:rPr>
        <w:t>человека, в том числе и человека, проектирующего и реализующего их. В социальных системах реализация часто совпадает с функционированием, и одним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6323C0" w:rsidRPr="006323C0">
        <w:rPr>
          <w:rFonts w:ascii="Times New Roman" w:hAnsi="Times New Roman" w:cs="Times New Roman"/>
          <w:sz w:val="28"/>
          <w:szCs w:val="28"/>
        </w:rPr>
        <w:t xml:space="preserve">из видом функционирования как раз и оказывается реализация и воспроизводство системы "создание и организация, поддержка и контроль".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</w:t>
      </w:r>
      <w:r w:rsidR="006323C0" w:rsidRPr="006323C0">
        <w:rPr>
          <w:rFonts w:ascii="Times New Roman" w:hAnsi="Times New Roman" w:cs="Times New Roman"/>
          <w:sz w:val="28"/>
          <w:szCs w:val="28"/>
        </w:rPr>
        <w:t>В связи с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6323C0" w:rsidRPr="006323C0">
        <w:rPr>
          <w:rFonts w:ascii="Times New Roman" w:hAnsi="Times New Roman" w:cs="Times New Roman"/>
          <w:sz w:val="28"/>
          <w:szCs w:val="28"/>
        </w:rPr>
        <w:t>этим проект социальной системы и проект ее реализации никогда не могут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6323C0" w:rsidRPr="006323C0">
        <w:rPr>
          <w:rFonts w:ascii="Times New Roman" w:hAnsi="Times New Roman" w:cs="Times New Roman"/>
          <w:sz w:val="28"/>
          <w:szCs w:val="28"/>
        </w:rPr>
        <w:t>достичь полноты проекта или чертежа вещи, в них всегда есть открытие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6323C0" w:rsidRPr="006323C0">
        <w:rPr>
          <w:rFonts w:ascii="Times New Roman" w:hAnsi="Times New Roman" w:cs="Times New Roman"/>
          <w:sz w:val="28"/>
          <w:szCs w:val="28"/>
        </w:rPr>
        <w:t>возможности. Проектирование и реализация социальных систем - перманентный процесс. Границы социальной системы менее ясны, чем границы вещи, и границы социального проектирования провести труднее. Тем не менее,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6323C0" w:rsidRPr="006323C0">
        <w:rPr>
          <w:rFonts w:ascii="Times New Roman" w:hAnsi="Times New Roman" w:cs="Times New Roman"/>
          <w:sz w:val="28"/>
          <w:szCs w:val="28"/>
        </w:rPr>
        <w:t>можно сказать, что и они определяются двумя обстоятельствами: во-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6323C0" w:rsidRPr="006323C0">
        <w:rPr>
          <w:rFonts w:ascii="Times New Roman" w:hAnsi="Times New Roman" w:cs="Times New Roman"/>
          <w:sz w:val="28"/>
          <w:szCs w:val="28"/>
        </w:rPr>
        <w:t>первых, знанием целевых функций и типа, природы той или иной социальной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6323C0" w:rsidRPr="006323C0">
        <w:rPr>
          <w:rFonts w:ascii="Times New Roman" w:hAnsi="Times New Roman" w:cs="Times New Roman"/>
          <w:sz w:val="28"/>
          <w:szCs w:val="28"/>
        </w:rPr>
        <w:t>системы, и, во-вторых, знанием и оценкой возможности реальной организации системы. Второй момент особенно важен, так как реализация социальной системы зависит от решимости и воли людей, готовых участвовать в ее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6323C0" w:rsidRPr="006323C0">
        <w:rPr>
          <w:rFonts w:ascii="Times New Roman" w:hAnsi="Times New Roman" w:cs="Times New Roman"/>
          <w:sz w:val="28"/>
          <w:szCs w:val="28"/>
        </w:rPr>
        <w:t>создании. Проектировщик должен отдавать себе отчет в том, насколько его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6323C0" w:rsidRPr="006323C0">
        <w:rPr>
          <w:rFonts w:ascii="Times New Roman" w:hAnsi="Times New Roman" w:cs="Times New Roman"/>
          <w:sz w:val="28"/>
          <w:szCs w:val="28"/>
        </w:rPr>
        <w:t>действия выражают эту волю будущих членов проектируемой системы или в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6323C0" w:rsidRPr="006323C0">
        <w:rPr>
          <w:rFonts w:ascii="Times New Roman" w:hAnsi="Times New Roman" w:cs="Times New Roman"/>
          <w:sz w:val="28"/>
          <w:szCs w:val="28"/>
        </w:rPr>
        <w:t>какой мере в его власти склонить будущих участников к реализации системы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6323C0" w:rsidRPr="006323C0">
        <w:rPr>
          <w:rFonts w:ascii="Times New Roman" w:hAnsi="Times New Roman" w:cs="Times New Roman"/>
          <w:sz w:val="28"/>
          <w:szCs w:val="28"/>
        </w:rPr>
        <w:t>и поддержанию ее функционирования. Третий тип проектирования - экзистенциальный, в наименьшей мере отчужден от человека. В этом случае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6323C0" w:rsidRPr="006323C0">
        <w:rPr>
          <w:rFonts w:ascii="Times New Roman" w:hAnsi="Times New Roman" w:cs="Times New Roman"/>
          <w:sz w:val="28"/>
          <w:szCs w:val="28"/>
        </w:rPr>
        <w:t xml:space="preserve">субъект и объект проектирования совпадают и разделяются только рефлексией. Если социальное проектирование сопряжено с силой социального воображения и </w:t>
      </w:r>
      <w:r w:rsidR="006323C0" w:rsidRPr="006323C0">
        <w:rPr>
          <w:rFonts w:ascii="Times New Roman" w:hAnsi="Times New Roman" w:cs="Times New Roman"/>
          <w:sz w:val="28"/>
          <w:szCs w:val="28"/>
        </w:rPr>
        <w:lastRenderedPageBreak/>
        <w:t>рефлексией власти, то экзистенциальное - с силой исповедания,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6323C0" w:rsidRPr="006323C0">
        <w:rPr>
          <w:rFonts w:ascii="Times New Roman" w:hAnsi="Times New Roman" w:cs="Times New Roman"/>
          <w:sz w:val="28"/>
          <w:szCs w:val="28"/>
        </w:rPr>
        <w:t>принятия тех или иных норм поведения (той или иной свободы от норм) или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6323C0" w:rsidRPr="006323C0">
        <w:rPr>
          <w:rFonts w:ascii="Times New Roman" w:hAnsi="Times New Roman" w:cs="Times New Roman"/>
          <w:sz w:val="28"/>
          <w:szCs w:val="28"/>
        </w:rPr>
        <w:t>идеала существования, с одной стороны, и, с другой - силой воли к трансформации поведения в том или ином направлении, в зависимости от избранного</w:t>
      </w:r>
    </w:p>
    <w:p w14:paraId="7565BB6A" w14:textId="77777777" w:rsidR="006323C0" w:rsidRPr="006323C0" w:rsidRDefault="006323C0" w:rsidP="006323C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323C0">
        <w:rPr>
          <w:rFonts w:ascii="Times New Roman" w:hAnsi="Times New Roman" w:cs="Times New Roman"/>
          <w:sz w:val="28"/>
          <w:szCs w:val="28"/>
        </w:rPr>
        <w:t>идеала.</w:t>
      </w:r>
    </w:p>
    <w:p w14:paraId="43F73624" w14:textId="04B35BC3" w:rsidR="006323C0" w:rsidRPr="006323C0" w:rsidRDefault="001B6C2B" w:rsidP="006323C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</w:t>
      </w:r>
      <w:r w:rsidR="006323C0" w:rsidRPr="006323C0">
        <w:rPr>
          <w:rFonts w:ascii="Times New Roman" w:hAnsi="Times New Roman" w:cs="Times New Roman"/>
          <w:sz w:val="28"/>
          <w:szCs w:val="28"/>
        </w:rPr>
        <w:t>Таким образом, ограничения в проектировании определяются двумя векторами: знанием цели и смысла проектирования и знанием возможностей и степени способности к произведению проектных трансформаций.</w:t>
      </w:r>
    </w:p>
    <w:p w14:paraId="7DE4E78E" w14:textId="77777777" w:rsidR="006323C0" w:rsidRPr="006323C0" w:rsidRDefault="006323C0" w:rsidP="006323C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323C0">
        <w:rPr>
          <w:rFonts w:ascii="Times New Roman" w:hAnsi="Times New Roman" w:cs="Times New Roman"/>
          <w:sz w:val="28"/>
          <w:szCs w:val="28"/>
        </w:rPr>
        <w:t>Однако эти границы - суть все же не границы проектирования как некоторой</w:t>
      </w:r>
    </w:p>
    <w:p w14:paraId="519422AE" w14:textId="77777777" w:rsidR="006323C0" w:rsidRPr="006323C0" w:rsidRDefault="006323C0" w:rsidP="006323C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323C0">
        <w:rPr>
          <w:rFonts w:ascii="Times New Roman" w:hAnsi="Times New Roman" w:cs="Times New Roman"/>
          <w:sz w:val="28"/>
          <w:szCs w:val="28"/>
        </w:rPr>
        <w:t>универсальной сферы, а границы проектирования в конкретных проектных</w:t>
      </w:r>
    </w:p>
    <w:p w14:paraId="3B033CDC" w14:textId="77777777" w:rsidR="006323C0" w:rsidRPr="006323C0" w:rsidRDefault="006323C0" w:rsidP="006323C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323C0">
        <w:rPr>
          <w:rFonts w:ascii="Times New Roman" w:hAnsi="Times New Roman" w:cs="Times New Roman"/>
          <w:sz w:val="28"/>
          <w:szCs w:val="28"/>
        </w:rPr>
        <w:t>ситуациях. Если перейти от рассмотрения границ разных проектов и даже</w:t>
      </w:r>
    </w:p>
    <w:p w14:paraId="4526ADF3" w14:textId="326003F8" w:rsidR="006323C0" w:rsidRPr="006323C0" w:rsidRDefault="006323C0" w:rsidP="006323C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323C0">
        <w:rPr>
          <w:rFonts w:ascii="Times New Roman" w:hAnsi="Times New Roman" w:cs="Times New Roman"/>
          <w:sz w:val="28"/>
          <w:szCs w:val="28"/>
        </w:rPr>
        <w:t>их типов к способам ограничения сфер, то нужно сказать, что границы сферы есть интеграл всех пограничных ситуаций в проектировании, и в то же</w:t>
      </w:r>
    </w:p>
    <w:p w14:paraId="77EC2B46" w14:textId="77777777" w:rsidR="006323C0" w:rsidRPr="006323C0" w:rsidRDefault="006323C0" w:rsidP="006323C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323C0">
        <w:rPr>
          <w:rFonts w:ascii="Times New Roman" w:hAnsi="Times New Roman" w:cs="Times New Roman"/>
          <w:sz w:val="28"/>
          <w:szCs w:val="28"/>
        </w:rPr>
        <w:t>время граница сферы проектирования не совпадает с границами отдельных</w:t>
      </w:r>
    </w:p>
    <w:p w14:paraId="3A452121" w14:textId="77777777" w:rsidR="006323C0" w:rsidRPr="006323C0" w:rsidRDefault="006323C0" w:rsidP="006323C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323C0">
        <w:rPr>
          <w:rFonts w:ascii="Times New Roman" w:hAnsi="Times New Roman" w:cs="Times New Roman"/>
          <w:sz w:val="28"/>
          <w:szCs w:val="28"/>
        </w:rPr>
        <w:t>проектов.</w:t>
      </w:r>
    </w:p>
    <w:p w14:paraId="0B8A2A22" w14:textId="4D6C74D3" w:rsidR="006323C0" w:rsidRPr="006323C0" w:rsidRDefault="001B6C2B" w:rsidP="006323C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</w:t>
      </w:r>
      <w:r w:rsidR="006323C0" w:rsidRPr="006323C0">
        <w:rPr>
          <w:rFonts w:ascii="Times New Roman" w:hAnsi="Times New Roman" w:cs="Times New Roman"/>
          <w:sz w:val="28"/>
          <w:szCs w:val="28"/>
        </w:rPr>
        <w:t>Для пояснения этого несовпадения рассмотрим различие между практикой 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6323C0" w:rsidRPr="006323C0">
        <w:rPr>
          <w:rFonts w:ascii="Times New Roman" w:hAnsi="Times New Roman" w:cs="Times New Roman"/>
          <w:sz w:val="28"/>
          <w:szCs w:val="28"/>
        </w:rPr>
        <w:t>идеологией проектирования. И на практике, и в идеологии экспансия проектирования сталкивалась с сопротивлением внешней среды и с определенными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6323C0" w:rsidRPr="006323C0">
        <w:rPr>
          <w:rFonts w:ascii="Times New Roman" w:hAnsi="Times New Roman" w:cs="Times New Roman"/>
          <w:sz w:val="28"/>
          <w:szCs w:val="28"/>
        </w:rPr>
        <w:t>трудностями хотя эти трудности лежали в разных областях социальной 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6323C0" w:rsidRPr="006323C0">
        <w:rPr>
          <w:rFonts w:ascii="Times New Roman" w:hAnsi="Times New Roman" w:cs="Times New Roman"/>
          <w:sz w:val="28"/>
          <w:szCs w:val="28"/>
        </w:rPr>
        <w:t>культурной реальности. Рассматривая проблему границ в горизонте идеологии и горизонте практики, мы сталкиваемся с двумя типами ограничений.</w:t>
      </w:r>
    </w:p>
    <w:p w14:paraId="3F367593" w14:textId="51659222" w:rsidR="001B6C2B" w:rsidRPr="001B6C2B" w:rsidRDefault="006323C0" w:rsidP="001B6C2B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6323C0">
        <w:rPr>
          <w:rFonts w:ascii="Times New Roman" w:hAnsi="Times New Roman" w:cs="Times New Roman"/>
          <w:sz w:val="28"/>
          <w:szCs w:val="28"/>
        </w:rPr>
        <w:t>Одним из них можно было бы условно назвать ограниченностью или лимитом</w:t>
      </w:r>
      <w:r w:rsidR="001B6C2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1B6C2B" w:rsidRPr="001B6C2B">
        <w:rPr>
          <w:rFonts w:ascii="Times New Roman" w:hAnsi="Times New Roman" w:cs="Times New Roman"/>
          <w:sz w:val="28"/>
          <w:szCs w:val="28"/>
          <w:lang w:val="ru-RU"/>
        </w:rPr>
        <w:t>инициатив. Это два простейших вида границ, с которыми сталкивается экспансия проектирования. Границы ресурсов лежат вне сферы проектирования,</w:t>
      </w:r>
      <w:r w:rsidR="00DC73A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1B6C2B" w:rsidRPr="001B6C2B">
        <w:rPr>
          <w:rFonts w:ascii="Times New Roman" w:hAnsi="Times New Roman" w:cs="Times New Roman"/>
          <w:sz w:val="28"/>
          <w:szCs w:val="28"/>
          <w:lang w:val="ru-RU"/>
        </w:rPr>
        <w:t>это ее внешние и неспецифические границы, в то время как границы инициатив - внутренние и специфические. Практические границы таковы, что проектировщик обязан с ними считаться. В идеологии же сам идеолог, как правило, не принимает в расчет внешнее сопротивление его идеям, ка необходимый для учета момент "сопротивления материала", ибо считает его обязательным моментом преодоления. Практик понимает, что его претензии</w:t>
      </w:r>
      <w:r w:rsidR="00DC73A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1B6C2B" w:rsidRPr="001B6C2B">
        <w:rPr>
          <w:rFonts w:ascii="Times New Roman" w:hAnsi="Times New Roman" w:cs="Times New Roman"/>
          <w:sz w:val="28"/>
          <w:szCs w:val="28"/>
          <w:lang w:val="ru-RU"/>
        </w:rPr>
        <w:t>должны быть умерены и что он, в конечном счете, пойдет на компромисс.</w:t>
      </w:r>
    </w:p>
    <w:p w14:paraId="61F0645F" w14:textId="15A921EB" w:rsidR="001B6C2B" w:rsidRPr="001B6C2B" w:rsidRDefault="00DC73A2" w:rsidP="001B6C2B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</w:t>
      </w:r>
      <w:r w:rsidR="001B6C2B" w:rsidRPr="001B6C2B">
        <w:rPr>
          <w:rFonts w:ascii="Times New Roman" w:hAnsi="Times New Roman" w:cs="Times New Roman"/>
          <w:sz w:val="28"/>
          <w:szCs w:val="28"/>
          <w:lang w:val="ru-RU"/>
        </w:rPr>
        <w:t>Идеолог же всякий компромисс считает унизительным и видит в нем только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1B6C2B" w:rsidRPr="001B6C2B">
        <w:rPr>
          <w:rFonts w:ascii="Times New Roman" w:hAnsi="Times New Roman" w:cs="Times New Roman"/>
          <w:sz w:val="28"/>
          <w:szCs w:val="28"/>
          <w:lang w:val="ru-RU"/>
        </w:rPr>
        <w:t>симптом неудачи в решении своей идеологической задачи. Граница сферы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1B6C2B" w:rsidRPr="001B6C2B">
        <w:rPr>
          <w:rFonts w:ascii="Times New Roman" w:hAnsi="Times New Roman" w:cs="Times New Roman"/>
          <w:sz w:val="28"/>
          <w:szCs w:val="28"/>
          <w:lang w:val="ru-RU"/>
        </w:rPr>
        <w:t>проектирования совмещает оба уровня представления границ - и практический, и идеологический, и это совмещение создает для методологии ряд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1B6C2B" w:rsidRPr="001B6C2B">
        <w:rPr>
          <w:rFonts w:ascii="Times New Roman" w:hAnsi="Times New Roman" w:cs="Times New Roman"/>
          <w:sz w:val="28"/>
          <w:szCs w:val="28"/>
          <w:lang w:val="ru-RU"/>
        </w:rPr>
        <w:t>трудностей и препятствий»</w:t>
      </w:r>
    </w:p>
    <w:p w14:paraId="5E4770DE" w14:textId="77777777" w:rsidR="001B6C2B" w:rsidRPr="00DC73A2" w:rsidRDefault="001B6C2B" w:rsidP="001B6C2B">
      <w:pPr>
        <w:spacing w:after="0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DC73A2">
        <w:rPr>
          <w:rFonts w:ascii="Times New Roman" w:hAnsi="Times New Roman" w:cs="Times New Roman"/>
          <w:b/>
          <w:bCs/>
          <w:sz w:val="28"/>
          <w:szCs w:val="28"/>
          <w:lang w:val="ru-RU"/>
        </w:rPr>
        <w:t>Ранние определения дизайна</w:t>
      </w:r>
    </w:p>
    <w:p w14:paraId="2A7F7C07" w14:textId="169E9FD3" w:rsidR="001B6C2B" w:rsidRPr="001B6C2B" w:rsidRDefault="001B6C2B" w:rsidP="001B6C2B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1B6C2B">
        <w:rPr>
          <w:rFonts w:ascii="Times New Roman" w:hAnsi="Times New Roman" w:cs="Times New Roman"/>
          <w:sz w:val="28"/>
          <w:szCs w:val="28"/>
          <w:lang w:val="ru-RU"/>
        </w:rPr>
        <w:t>Герберт Рид. Искусство и промышленность (1934): Дизайн как абстрактное искусство и как высшая форма искусства, как независимая сверх-</w:t>
      </w:r>
    </w:p>
    <w:p w14:paraId="77C5E0FF" w14:textId="77777777" w:rsidR="001B6C2B" w:rsidRPr="001B6C2B" w:rsidRDefault="001B6C2B" w:rsidP="001B6C2B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1B6C2B">
        <w:rPr>
          <w:rFonts w:ascii="Times New Roman" w:hAnsi="Times New Roman" w:cs="Times New Roman"/>
          <w:sz w:val="28"/>
          <w:szCs w:val="28"/>
          <w:lang w:val="ru-RU"/>
        </w:rPr>
        <w:t xml:space="preserve">профессия свободная от </w:t>
      </w:r>
      <w:proofErr w:type="spellStart"/>
      <w:r w:rsidRPr="001B6C2B">
        <w:rPr>
          <w:rFonts w:ascii="Times New Roman" w:hAnsi="Times New Roman" w:cs="Times New Roman"/>
          <w:sz w:val="28"/>
          <w:szCs w:val="28"/>
          <w:lang w:val="ru-RU"/>
        </w:rPr>
        <w:t>узкопрофессионализма</w:t>
      </w:r>
      <w:proofErr w:type="spellEnd"/>
      <w:r w:rsidRPr="001B6C2B">
        <w:rPr>
          <w:rFonts w:ascii="Times New Roman" w:hAnsi="Times New Roman" w:cs="Times New Roman"/>
          <w:sz w:val="28"/>
          <w:szCs w:val="28"/>
          <w:lang w:val="ru-RU"/>
        </w:rPr>
        <w:t>.. "Действительная проблема</w:t>
      </w:r>
    </w:p>
    <w:p w14:paraId="340A984A" w14:textId="4C335AAF" w:rsidR="001B6C2B" w:rsidRPr="001B6C2B" w:rsidRDefault="001B6C2B" w:rsidP="001B6C2B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1B6C2B">
        <w:rPr>
          <w:rFonts w:ascii="Times New Roman" w:hAnsi="Times New Roman" w:cs="Times New Roman"/>
          <w:sz w:val="28"/>
          <w:szCs w:val="28"/>
          <w:lang w:val="ru-RU"/>
        </w:rPr>
        <w:lastRenderedPageBreak/>
        <w:t>заключается не в том, чтобы приспособить машинное производство к эстетическим стандартам ремесла, а создать новые эстетические стандарты для новых методов производства".</w:t>
      </w:r>
    </w:p>
    <w:p w14:paraId="158124C1" w14:textId="77777777" w:rsidR="001B6C2B" w:rsidRPr="001B6C2B" w:rsidRDefault="001B6C2B" w:rsidP="001B6C2B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1B6C2B">
        <w:rPr>
          <w:rFonts w:ascii="Times New Roman" w:hAnsi="Times New Roman" w:cs="Times New Roman"/>
          <w:sz w:val="28"/>
          <w:szCs w:val="28"/>
          <w:lang w:val="ru-RU"/>
        </w:rPr>
        <w:t xml:space="preserve">Джон </w:t>
      </w:r>
      <w:proofErr w:type="spellStart"/>
      <w:r w:rsidRPr="001B6C2B">
        <w:rPr>
          <w:rFonts w:ascii="Times New Roman" w:hAnsi="Times New Roman" w:cs="Times New Roman"/>
          <w:sz w:val="28"/>
          <w:szCs w:val="28"/>
          <w:lang w:val="ru-RU"/>
        </w:rPr>
        <w:t>Глоаг</w:t>
      </w:r>
      <w:proofErr w:type="spellEnd"/>
      <w:r w:rsidRPr="001B6C2B">
        <w:rPr>
          <w:rFonts w:ascii="Times New Roman" w:hAnsi="Times New Roman" w:cs="Times New Roman"/>
          <w:sz w:val="28"/>
          <w:szCs w:val="28"/>
          <w:lang w:val="ru-RU"/>
        </w:rPr>
        <w:t xml:space="preserve"> Объяснение промышленного искусства (1934) -- </w:t>
      </w:r>
      <w:proofErr w:type="spellStart"/>
      <w:r w:rsidRPr="001B6C2B">
        <w:rPr>
          <w:rFonts w:ascii="Times New Roman" w:hAnsi="Times New Roman" w:cs="Times New Roman"/>
          <w:sz w:val="28"/>
          <w:szCs w:val="28"/>
          <w:lang w:val="ru-RU"/>
        </w:rPr>
        <w:t>Gloag</w:t>
      </w:r>
      <w:proofErr w:type="spellEnd"/>
      <w:r w:rsidRPr="001B6C2B">
        <w:rPr>
          <w:rFonts w:ascii="Times New Roman" w:hAnsi="Times New Roman" w:cs="Times New Roman"/>
          <w:sz w:val="28"/>
          <w:szCs w:val="28"/>
          <w:lang w:val="ru-RU"/>
        </w:rPr>
        <w:t xml:space="preserve"> J. The</w:t>
      </w:r>
    </w:p>
    <w:p w14:paraId="166BB9BC" w14:textId="77777777" w:rsidR="001B6C2B" w:rsidRPr="001B6C2B" w:rsidRDefault="001B6C2B" w:rsidP="001B6C2B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1B6C2B">
        <w:rPr>
          <w:rFonts w:ascii="Times New Roman" w:hAnsi="Times New Roman" w:cs="Times New Roman"/>
          <w:sz w:val="28"/>
          <w:szCs w:val="28"/>
          <w:lang w:val="en-US"/>
        </w:rPr>
        <w:t xml:space="preserve">Industrial Art Explained; </w:t>
      </w:r>
      <w:r w:rsidRPr="001B6C2B">
        <w:rPr>
          <w:rFonts w:ascii="Times New Roman" w:hAnsi="Times New Roman" w:cs="Times New Roman"/>
          <w:sz w:val="28"/>
          <w:szCs w:val="28"/>
          <w:lang w:val="ru-RU"/>
        </w:rPr>
        <w:t>Отсутствующий</w:t>
      </w:r>
      <w:r w:rsidRPr="001B6C2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1B6C2B">
        <w:rPr>
          <w:rFonts w:ascii="Times New Roman" w:hAnsi="Times New Roman" w:cs="Times New Roman"/>
          <w:sz w:val="28"/>
          <w:szCs w:val="28"/>
          <w:lang w:val="ru-RU"/>
        </w:rPr>
        <w:t>специалист</w:t>
      </w:r>
      <w:r w:rsidRPr="001B6C2B">
        <w:rPr>
          <w:rFonts w:ascii="Times New Roman" w:hAnsi="Times New Roman" w:cs="Times New Roman"/>
          <w:sz w:val="28"/>
          <w:szCs w:val="28"/>
          <w:lang w:val="en-US"/>
        </w:rPr>
        <w:t xml:space="preserve"> (1944) -- </w:t>
      </w:r>
      <w:proofErr w:type="spellStart"/>
      <w:r w:rsidRPr="001B6C2B">
        <w:rPr>
          <w:rFonts w:ascii="Times New Roman" w:hAnsi="Times New Roman" w:cs="Times New Roman"/>
          <w:sz w:val="28"/>
          <w:szCs w:val="28"/>
          <w:lang w:val="en-US"/>
        </w:rPr>
        <w:t>Gloag</w:t>
      </w:r>
      <w:proofErr w:type="spellEnd"/>
      <w:r w:rsidRPr="001B6C2B">
        <w:rPr>
          <w:rFonts w:ascii="Times New Roman" w:hAnsi="Times New Roman" w:cs="Times New Roman"/>
          <w:sz w:val="28"/>
          <w:szCs w:val="28"/>
          <w:lang w:val="en-US"/>
        </w:rPr>
        <w:t xml:space="preserve"> J. The</w:t>
      </w:r>
    </w:p>
    <w:p w14:paraId="3731F478" w14:textId="27D8F135" w:rsidR="001B6C2B" w:rsidRPr="001B6C2B" w:rsidRDefault="001B6C2B" w:rsidP="001B6C2B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1B6C2B">
        <w:rPr>
          <w:rFonts w:ascii="Times New Roman" w:hAnsi="Times New Roman" w:cs="Times New Roman"/>
          <w:sz w:val="28"/>
          <w:szCs w:val="28"/>
          <w:lang w:val="ru-RU"/>
        </w:rPr>
        <w:t>Missing</w:t>
      </w:r>
      <w:proofErr w:type="spellEnd"/>
      <w:r w:rsidRPr="001B6C2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B6C2B">
        <w:rPr>
          <w:rFonts w:ascii="Times New Roman" w:hAnsi="Times New Roman" w:cs="Times New Roman"/>
          <w:sz w:val="28"/>
          <w:szCs w:val="28"/>
          <w:lang w:val="ru-RU"/>
        </w:rPr>
        <w:t>Technician</w:t>
      </w:r>
      <w:proofErr w:type="spellEnd"/>
      <w:r w:rsidRPr="001B6C2B">
        <w:rPr>
          <w:rFonts w:ascii="Times New Roman" w:hAnsi="Times New Roman" w:cs="Times New Roman"/>
          <w:sz w:val="28"/>
          <w:szCs w:val="28"/>
          <w:lang w:val="ru-RU"/>
        </w:rPr>
        <w:t>. Дизайн как служба в системе промышленного производства. В предисловии Чарльза Теннисона к "Отсутствующему специалисту"</w:t>
      </w:r>
    </w:p>
    <w:p w14:paraId="127C662E" w14:textId="77777777" w:rsidR="001B6C2B" w:rsidRPr="001B6C2B" w:rsidRDefault="001B6C2B" w:rsidP="001B6C2B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1B6C2B">
        <w:rPr>
          <w:rFonts w:ascii="Times New Roman" w:hAnsi="Times New Roman" w:cs="Times New Roman"/>
          <w:sz w:val="28"/>
          <w:szCs w:val="28"/>
          <w:lang w:val="ru-RU"/>
        </w:rPr>
        <w:t xml:space="preserve">(1944): "Когда я говорю о дизайне, я думаю не о внешнем орнамента или </w:t>
      </w:r>
      <w:proofErr w:type="spellStart"/>
      <w:r w:rsidRPr="001B6C2B">
        <w:rPr>
          <w:rFonts w:ascii="Times New Roman" w:hAnsi="Times New Roman" w:cs="Times New Roman"/>
          <w:sz w:val="28"/>
          <w:szCs w:val="28"/>
          <w:lang w:val="ru-RU"/>
        </w:rPr>
        <w:t>чи</w:t>
      </w:r>
      <w:proofErr w:type="spellEnd"/>
      <w:r w:rsidRPr="001B6C2B">
        <w:rPr>
          <w:rFonts w:ascii="Times New Roman" w:hAnsi="Times New Roman" w:cs="Times New Roman"/>
          <w:sz w:val="28"/>
          <w:szCs w:val="28"/>
          <w:lang w:val="ru-RU"/>
        </w:rPr>
        <w:t>-</w:t>
      </w:r>
    </w:p>
    <w:p w14:paraId="3CFF035C" w14:textId="13817C42" w:rsidR="001B6C2B" w:rsidRPr="001B6C2B" w:rsidRDefault="001B6C2B" w:rsidP="001B6C2B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1B6C2B">
        <w:rPr>
          <w:rFonts w:ascii="Times New Roman" w:hAnsi="Times New Roman" w:cs="Times New Roman"/>
          <w:sz w:val="28"/>
          <w:szCs w:val="28"/>
          <w:lang w:val="ru-RU"/>
        </w:rPr>
        <w:t>стой декорации. В этом вопросе многое нужно улучшить, и с художественной</w:t>
      </w:r>
      <w:r w:rsidR="00DC73A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B6C2B">
        <w:rPr>
          <w:rFonts w:ascii="Times New Roman" w:hAnsi="Times New Roman" w:cs="Times New Roman"/>
          <w:sz w:val="28"/>
          <w:szCs w:val="28"/>
          <w:lang w:val="ru-RU"/>
        </w:rPr>
        <w:t>точки зрения все это чрезвычайно существенно, но "дизайн" подобного рода</w:t>
      </w:r>
      <w:r w:rsidR="00DC73A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B6C2B">
        <w:rPr>
          <w:rFonts w:ascii="Times New Roman" w:hAnsi="Times New Roman" w:cs="Times New Roman"/>
          <w:sz w:val="28"/>
          <w:szCs w:val="28"/>
          <w:lang w:val="ru-RU"/>
        </w:rPr>
        <w:t>не влияет практически на утилитарность предмета. Я имею в виду дизайн</w:t>
      </w:r>
      <w:r w:rsidR="00DC73A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B6C2B">
        <w:rPr>
          <w:rFonts w:ascii="Times New Roman" w:hAnsi="Times New Roman" w:cs="Times New Roman"/>
          <w:sz w:val="28"/>
          <w:szCs w:val="28"/>
          <w:lang w:val="ru-RU"/>
        </w:rPr>
        <w:t xml:space="preserve">формы, конструкции и материала, направленный на то, чтобы дать потребителю максимальный удобства, удовлетворение от созерцания и прикосновения </w:t>
      </w:r>
      <w:r w:rsidR="00DC73A2">
        <w:rPr>
          <w:rFonts w:ascii="Times New Roman" w:hAnsi="Times New Roman" w:cs="Times New Roman"/>
          <w:sz w:val="28"/>
          <w:szCs w:val="28"/>
          <w:lang w:val="ru-RU"/>
        </w:rPr>
        <w:t xml:space="preserve">к  </w:t>
      </w:r>
      <w:r w:rsidRPr="001B6C2B">
        <w:rPr>
          <w:rFonts w:ascii="Times New Roman" w:hAnsi="Times New Roman" w:cs="Times New Roman"/>
          <w:sz w:val="28"/>
          <w:szCs w:val="28"/>
          <w:lang w:val="ru-RU"/>
        </w:rPr>
        <w:t xml:space="preserve">предмету". </w:t>
      </w:r>
      <w:proofErr w:type="spellStart"/>
      <w:r w:rsidRPr="001B6C2B">
        <w:rPr>
          <w:rFonts w:ascii="Times New Roman" w:hAnsi="Times New Roman" w:cs="Times New Roman"/>
          <w:sz w:val="28"/>
          <w:szCs w:val="28"/>
          <w:lang w:val="ru-RU"/>
        </w:rPr>
        <w:t>Глоаг</w:t>
      </w:r>
      <w:proofErr w:type="spellEnd"/>
      <w:r w:rsidRPr="001B6C2B">
        <w:rPr>
          <w:rFonts w:ascii="Times New Roman" w:hAnsi="Times New Roman" w:cs="Times New Roman"/>
          <w:sz w:val="28"/>
          <w:szCs w:val="28"/>
          <w:lang w:val="ru-RU"/>
        </w:rPr>
        <w:t>: "Хороший дизайн, который может стать могущественным</w:t>
      </w:r>
      <w:r w:rsidR="00DC73A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B6C2B">
        <w:rPr>
          <w:rFonts w:ascii="Times New Roman" w:hAnsi="Times New Roman" w:cs="Times New Roman"/>
          <w:sz w:val="28"/>
          <w:szCs w:val="28"/>
          <w:lang w:val="ru-RU"/>
        </w:rPr>
        <w:t>средством продажи британских товаров в будущем, возникает из эффективного соединения тренированного воображения и практического мастерства".</w:t>
      </w:r>
    </w:p>
    <w:p w14:paraId="4C0AC92B" w14:textId="4075BB50" w:rsidR="001B6C2B" w:rsidRPr="001B6C2B" w:rsidRDefault="001B6C2B" w:rsidP="001B6C2B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1B6C2B">
        <w:rPr>
          <w:rFonts w:ascii="Times New Roman" w:hAnsi="Times New Roman" w:cs="Times New Roman"/>
          <w:sz w:val="28"/>
          <w:szCs w:val="28"/>
          <w:lang w:val="ru-RU"/>
        </w:rPr>
        <w:t>Джордж Нельсон. Проблемы дизайна. (Нельсон Д. Проблемы дизайна.</w:t>
      </w:r>
    </w:p>
    <w:p w14:paraId="1554B1F2" w14:textId="1B455207" w:rsidR="001B6C2B" w:rsidRPr="001B6C2B" w:rsidRDefault="001B6C2B" w:rsidP="001B6C2B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1B6C2B">
        <w:rPr>
          <w:rFonts w:ascii="Times New Roman" w:hAnsi="Times New Roman" w:cs="Times New Roman"/>
          <w:sz w:val="28"/>
          <w:szCs w:val="28"/>
          <w:lang w:val="ru-RU"/>
        </w:rPr>
        <w:t>М., 1971): Дизайн как постоянная актуализация предметной среды. "Для дизайнера все, что есть, является устаревшим. То, что нам нужно - это больше</w:t>
      </w:r>
      <w:r w:rsidR="00DC73A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B6C2B">
        <w:rPr>
          <w:rFonts w:ascii="Times New Roman" w:hAnsi="Times New Roman" w:cs="Times New Roman"/>
          <w:sz w:val="28"/>
          <w:szCs w:val="28"/>
          <w:lang w:val="ru-RU"/>
        </w:rPr>
        <w:t>старения, а не меньше". "Просто по общему согласию единственный хороший</w:t>
      </w:r>
      <w:r w:rsidR="00DC73A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B6C2B">
        <w:rPr>
          <w:rFonts w:ascii="Times New Roman" w:hAnsi="Times New Roman" w:cs="Times New Roman"/>
          <w:sz w:val="28"/>
          <w:szCs w:val="28"/>
          <w:lang w:val="ru-RU"/>
        </w:rPr>
        <w:t>дизайн сегодня - это современный дизайн". Проблема - противоречие между</w:t>
      </w:r>
      <w:r w:rsidR="00DC73A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B6C2B">
        <w:rPr>
          <w:rFonts w:ascii="Times New Roman" w:hAnsi="Times New Roman" w:cs="Times New Roman"/>
          <w:sz w:val="28"/>
          <w:szCs w:val="28"/>
          <w:lang w:val="ru-RU"/>
        </w:rPr>
        <w:t>зрелищным характером цивилизации суперкомфорта и соответственно "</w:t>
      </w:r>
      <w:proofErr w:type="spellStart"/>
      <w:r w:rsidRPr="001B6C2B">
        <w:rPr>
          <w:rFonts w:ascii="Times New Roman" w:hAnsi="Times New Roman" w:cs="Times New Roman"/>
          <w:sz w:val="28"/>
          <w:szCs w:val="28"/>
          <w:lang w:val="ru-RU"/>
        </w:rPr>
        <w:t>экспохарактером</w:t>
      </w:r>
      <w:proofErr w:type="spellEnd"/>
      <w:r w:rsidRPr="001B6C2B">
        <w:rPr>
          <w:rFonts w:ascii="Times New Roman" w:hAnsi="Times New Roman" w:cs="Times New Roman"/>
          <w:sz w:val="28"/>
          <w:szCs w:val="28"/>
          <w:lang w:val="ru-RU"/>
        </w:rPr>
        <w:t>" дизайна -- и этикой профессионализма.</w:t>
      </w:r>
    </w:p>
    <w:p w14:paraId="14F52AED" w14:textId="3E94F2B6" w:rsidR="001B6C2B" w:rsidRPr="001B6C2B" w:rsidRDefault="001B6C2B" w:rsidP="001B6C2B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1B6C2B">
        <w:rPr>
          <w:rFonts w:ascii="Times New Roman" w:hAnsi="Times New Roman" w:cs="Times New Roman"/>
          <w:sz w:val="28"/>
          <w:szCs w:val="28"/>
          <w:lang w:val="ru-RU"/>
        </w:rPr>
        <w:t>Определение дизайна: Проектная художественно-техническая деятельность по разработке промышленных изделий с высокими потребительскими</w:t>
      </w:r>
    </w:p>
    <w:p w14:paraId="1C7C8903" w14:textId="77777777" w:rsidR="001B6C2B" w:rsidRPr="001B6C2B" w:rsidRDefault="001B6C2B" w:rsidP="001B6C2B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1B6C2B">
        <w:rPr>
          <w:rFonts w:ascii="Times New Roman" w:hAnsi="Times New Roman" w:cs="Times New Roman"/>
          <w:sz w:val="28"/>
          <w:szCs w:val="28"/>
          <w:lang w:val="ru-RU"/>
        </w:rPr>
        <w:t>свойствами и эстетическими качествами, по формированию гармоничной</w:t>
      </w:r>
    </w:p>
    <w:p w14:paraId="70A0F36E" w14:textId="77777777" w:rsidR="001B6C2B" w:rsidRPr="001B6C2B" w:rsidRDefault="001B6C2B" w:rsidP="001B6C2B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1B6C2B">
        <w:rPr>
          <w:rFonts w:ascii="Times New Roman" w:hAnsi="Times New Roman" w:cs="Times New Roman"/>
          <w:sz w:val="28"/>
          <w:szCs w:val="28"/>
          <w:lang w:val="ru-RU"/>
        </w:rPr>
        <w:t>предметной среды жилой, производственной и социальной - культурной сфер.</w:t>
      </w:r>
    </w:p>
    <w:p w14:paraId="6327FD50" w14:textId="16F4B6EB" w:rsidR="001B6C2B" w:rsidRPr="001B6C2B" w:rsidRDefault="001B6C2B" w:rsidP="001B6C2B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1B6C2B">
        <w:rPr>
          <w:rFonts w:ascii="Times New Roman" w:hAnsi="Times New Roman" w:cs="Times New Roman"/>
          <w:sz w:val="28"/>
          <w:szCs w:val="28"/>
          <w:lang w:val="ru-RU"/>
        </w:rPr>
        <w:t>Объекты дизайна - промышленные изделия (производственное оборудование, бытовая техника, мебель, посуда, одежда … ); элементы и системы</w:t>
      </w:r>
    </w:p>
    <w:p w14:paraId="102DE299" w14:textId="77777777" w:rsidR="001B6C2B" w:rsidRPr="001B6C2B" w:rsidRDefault="001B6C2B" w:rsidP="001B6C2B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1B6C2B">
        <w:rPr>
          <w:rFonts w:ascii="Times New Roman" w:hAnsi="Times New Roman" w:cs="Times New Roman"/>
          <w:sz w:val="28"/>
          <w:szCs w:val="28"/>
          <w:lang w:val="ru-RU"/>
        </w:rPr>
        <w:t xml:space="preserve">городской, производственной и жилой среды; визуальная информация; </w:t>
      </w:r>
      <w:proofErr w:type="spellStart"/>
      <w:r w:rsidRPr="001B6C2B">
        <w:rPr>
          <w:rFonts w:ascii="Times New Roman" w:hAnsi="Times New Roman" w:cs="Times New Roman"/>
          <w:sz w:val="28"/>
          <w:szCs w:val="28"/>
          <w:lang w:val="ru-RU"/>
        </w:rPr>
        <w:t>функ</w:t>
      </w:r>
      <w:proofErr w:type="spellEnd"/>
      <w:r w:rsidRPr="001B6C2B">
        <w:rPr>
          <w:rFonts w:ascii="Times New Roman" w:hAnsi="Times New Roman" w:cs="Times New Roman"/>
          <w:sz w:val="28"/>
          <w:szCs w:val="28"/>
          <w:lang w:val="ru-RU"/>
        </w:rPr>
        <w:t>-</w:t>
      </w:r>
    </w:p>
    <w:p w14:paraId="4B5AB6B6" w14:textId="77777777" w:rsidR="001B6C2B" w:rsidRPr="001B6C2B" w:rsidRDefault="001B6C2B" w:rsidP="001B6C2B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1B6C2B">
        <w:rPr>
          <w:rFonts w:ascii="Times New Roman" w:hAnsi="Times New Roman" w:cs="Times New Roman"/>
          <w:sz w:val="28"/>
          <w:szCs w:val="28"/>
          <w:lang w:val="ru-RU"/>
        </w:rPr>
        <w:t>ционально</w:t>
      </w:r>
      <w:proofErr w:type="spellEnd"/>
      <w:r w:rsidRPr="001B6C2B">
        <w:rPr>
          <w:rFonts w:ascii="Times New Roman" w:hAnsi="Times New Roman" w:cs="Times New Roman"/>
          <w:sz w:val="28"/>
          <w:szCs w:val="28"/>
          <w:lang w:val="ru-RU"/>
        </w:rPr>
        <w:t>-потребительские комплексы и т.д.</w:t>
      </w:r>
    </w:p>
    <w:p w14:paraId="5B6880FE" w14:textId="1350B8D1" w:rsidR="001B6C2B" w:rsidRPr="001B6C2B" w:rsidRDefault="001B6C2B" w:rsidP="001B6C2B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1B6C2B">
        <w:rPr>
          <w:rFonts w:ascii="Times New Roman" w:hAnsi="Times New Roman" w:cs="Times New Roman"/>
          <w:sz w:val="28"/>
          <w:szCs w:val="28"/>
          <w:lang w:val="ru-RU"/>
        </w:rPr>
        <w:t>Цель проектирования в дизайне - оптимизация функциональных процессов жизнедеятельности человека, повышение эстетического уровня изделий и</w:t>
      </w:r>
    </w:p>
    <w:p w14:paraId="53296F35" w14:textId="77777777" w:rsidR="001B6C2B" w:rsidRPr="001B6C2B" w:rsidRDefault="001B6C2B" w:rsidP="001B6C2B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1B6C2B">
        <w:rPr>
          <w:rFonts w:ascii="Times New Roman" w:hAnsi="Times New Roman" w:cs="Times New Roman"/>
          <w:sz w:val="28"/>
          <w:szCs w:val="28"/>
          <w:lang w:val="ru-RU"/>
        </w:rPr>
        <w:t>их комплексов.</w:t>
      </w:r>
    </w:p>
    <w:p w14:paraId="779C2369" w14:textId="45D32F8B" w:rsidR="001B6C2B" w:rsidRPr="001B6C2B" w:rsidRDefault="00DC73A2" w:rsidP="001B6C2B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</w:t>
      </w:r>
      <w:r w:rsidR="001B6C2B" w:rsidRPr="001B6C2B">
        <w:rPr>
          <w:rFonts w:ascii="Times New Roman" w:hAnsi="Times New Roman" w:cs="Times New Roman"/>
          <w:sz w:val="28"/>
          <w:szCs w:val="28"/>
          <w:lang w:val="ru-RU"/>
        </w:rPr>
        <w:t>Предметом проектирования в дизайне является структура и качество</w:t>
      </w:r>
    </w:p>
    <w:p w14:paraId="3C076736" w14:textId="77777777" w:rsidR="001B6C2B" w:rsidRPr="001B6C2B" w:rsidRDefault="001B6C2B" w:rsidP="001B6C2B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1B6C2B">
        <w:rPr>
          <w:rFonts w:ascii="Times New Roman" w:hAnsi="Times New Roman" w:cs="Times New Roman"/>
          <w:sz w:val="28"/>
          <w:szCs w:val="28"/>
          <w:lang w:val="ru-RU"/>
        </w:rPr>
        <w:t>формы предметной среды в целом и изделий как ее элементов.</w:t>
      </w:r>
    </w:p>
    <w:p w14:paraId="030F4409" w14:textId="77777777" w:rsidR="001B6C2B" w:rsidRPr="00DC73A2" w:rsidRDefault="001B6C2B" w:rsidP="001B6C2B">
      <w:pPr>
        <w:spacing w:after="0"/>
        <w:rPr>
          <w:rFonts w:ascii="Times New Roman" w:hAnsi="Times New Roman" w:cs="Times New Roman"/>
          <w:i/>
          <w:iCs/>
          <w:sz w:val="28"/>
          <w:szCs w:val="28"/>
          <w:lang w:val="ru-RU"/>
        </w:rPr>
      </w:pPr>
      <w:r w:rsidRPr="00DC73A2">
        <w:rPr>
          <w:rFonts w:ascii="Times New Roman" w:hAnsi="Times New Roman" w:cs="Times New Roman"/>
          <w:i/>
          <w:iCs/>
          <w:sz w:val="28"/>
          <w:szCs w:val="28"/>
          <w:lang w:val="ru-RU"/>
        </w:rPr>
        <w:t>Фундаментальные категории дизайна:</w:t>
      </w:r>
    </w:p>
    <w:p w14:paraId="6AC6AD62" w14:textId="458FBC30" w:rsidR="001B6C2B" w:rsidRPr="001B6C2B" w:rsidRDefault="001B6C2B" w:rsidP="001B6C2B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1B6C2B">
        <w:rPr>
          <w:rFonts w:ascii="Times New Roman" w:hAnsi="Times New Roman" w:cs="Times New Roman"/>
          <w:sz w:val="28"/>
          <w:szCs w:val="28"/>
          <w:lang w:val="ru-RU"/>
        </w:rPr>
        <w:lastRenderedPageBreak/>
        <w:t>Функция - работа, которую выполняет или предназначено выполнять изделие; смысловая, знаковая и ценностная роль вещи.</w:t>
      </w:r>
    </w:p>
    <w:p w14:paraId="62F666C9" w14:textId="77777777" w:rsidR="001B6C2B" w:rsidRPr="001B6C2B" w:rsidRDefault="001B6C2B" w:rsidP="001B6C2B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1B6C2B">
        <w:rPr>
          <w:rFonts w:ascii="Times New Roman" w:hAnsi="Times New Roman" w:cs="Times New Roman"/>
          <w:sz w:val="28"/>
          <w:szCs w:val="28"/>
          <w:lang w:val="ru-RU"/>
        </w:rPr>
        <w:t>Адаптивная функция - способность вещи или среды облегчать процесс</w:t>
      </w:r>
    </w:p>
    <w:p w14:paraId="133B2221" w14:textId="6A51D458" w:rsidR="001B6C2B" w:rsidRPr="001B6C2B" w:rsidRDefault="001B6C2B" w:rsidP="001B6C2B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1B6C2B">
        <w:rPr>
          <w:rFonts w:ascii="Times New Roman" w:hAnsi="Times New Roman" w:cs="Times New Roman"/>
          <w:sz w:val="28"/>
          <w:szCs w:val="28"/>
          <w:lang w:val="ru-RU"/>
        </w:rPr>
        <w:t>адаптации человека, создавая условия для оптимального протекания деятельности (комфорт)</w:t>
      </w:r>
    </w:p>
    <w:p w14:paraId="5E990575" w14:textId="77777777" w:rsidR="001B6C2B" w:rsidRPr="001B6C2B" w:rsidRDefault="001B6C2B" w:rsidP="001B6C2B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1B6C2B">
        <w:rPr>
          <w:rFonts w:ascii="Times New Roman" w:hAnsi="Times New Roman" w:cs="Times New Roman"/>
          <w:sz w:val="28"/>
          <w:szCs w:val="28"/>
          <w:lang w:val="ru-RU"/>
        </w:rPr>
        <w:t>Инструментальная функция - функция вещи, связанная с деятельностью</w:t>
      </w:r>
    </w:p>
    <w:p w14:paraId="735A138F" w14:textId="61F101E7" w:rsidR="001B6C2B" w:rsidRPr="001B6C2B" w:rsidRDefault="001B6C2B" w:rsidP="001B6C2B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1B6C2B">
        <w:rPr>
          <w:rFonts w:ascii="Times New Roman" w:hAnsi="Times New Roman" w:cs="Times New Roman"/>
          <w:sz w:val="28"/>
          <w:szCs w:val="28"/>
          <w:lang w:val="ru-RU"/>
        </w:rPr>
        <w:t>по преобразованию среды или материала. Является основой для орудия труда,</w:t>
      </w:r>
      <w:r w:rsidR="00DC73A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B6C2B">
        <w:rPr>
          <w:rFonts w:ascii="Times New Roman" w:hAnsi="Times New Roman" w:cs="Times New Roman"/>
          <w:sz w:val="28"/>
          <w:szCs w:val="28"/>
          <w:lang w:val="ru-RU"/>
        </w:rPr>
        <w:t>оснащения и т д</w:t>
      </w:r>
    </w:p>
    <w:p w14:paraId="61AD4125" w14:textId="77777777" w:rsidR="001B6C2B" w:rsidRPr="001B6C2B" w:rsidRDefault="001B6C2B" w:rsidP="001B6C2B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1B6C2B">
        <w:rPr>
          <w:rFonts w:ascii="Times New Roman" w:hAnsi="Times New Roman" w:cs="Times New Roman"/>
          <w:sz w:val="28"/>
          <w:szCs w:val="28"/>
          <w:lang w:val="ru-RU"/>
        </w:rPr>
        <w:t>Результативная функция - функция, приобретенная вещью в процессе</w:t>
      </w:r>
    </w:p>
    <w:p w14:paraId="4672C2B0" w14:textId="1C420E8B" w:rsidR="001B6C2B" w:rsidRPr="001B6C2B" w:rsidRDefault="001B6C2B" w:rsidP="001B6C2B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1B6C2B">
        <w:rPr>
          <w:rFonts w:ascii="Times New Roman" w:hAnsi="Times New Roman" w:cs="Times New Roman"/>
          <w:sz w:val="28"/>
          <w:szCs w:val="28"/>
          <w:lang w:val="ru-RU"/>
        </w:rPr>
        <w:t>знакового закрепления в общественном сознании ее роли и смысла деятельности человека.</w:t>
      </w:r>
    </w:p>
    <w:p w14:paraId="12B8E505" w14:textId="6BC4A224" w:rsidR="001B6C2B" w:rsidRPr="001B6C2B" w:rsidRDefault="001B6C2B" w:rsidP="001B6C2B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1B6C2B">
        <w:rPr>
          <w:rFonts w:ascii="Times New Roman" w:hAnsi="Times New Roman" w:cs="Times New Roman"/>
          <w:sz w:val="28"/>
          <w:szCs w:val="28"/>
          <w:lang w:val="ru-RU"/>
        </w:rPr>
        <w:t>Дизайн - концепция - основная структурообразующая идея будущего</w:t>
      </w:r>
    </w:p>
    <w:p w14:paraId="5A36A617" w14:textId="77777777" w:rsidR="001B6C2B" w:rsidRPr="001B6C2B" w:rsidRDefault="001B6C2B" w:rsidP="001B6C2B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1B6C2B">
        <w:rPr>
          <w:rFonts w:ascii="Times New Roman" w:hAnsi="Times New Roman" w:cs="Times New Roman"/>
          <w:sz w:val="28"/>
          <w:szCs w:val="28"/>
          <w:lang w:val="ru-RU"/>
        </w:rPr>
        <w:t xml:space="preserve">объекта, формулировка его смыслового содержания, целостная идеальная </w:t>
      </w:r>
      <w:proofErr w:type="spellStart"/>
      <w:r w:rsidRPr="001B6C2B">
        <w:rPr>
          <w:rFonts w:ascii="Times New Roman" w:hAnsi="Times New Roman" w:cs="Times New Roman"/>
          <w:sz w:val="28"/>
          <w:szCs w:val="28"/>
          <w:lang w:val="ru-RU"/>
        </w:rPr>
        <w:t>мо</w:t>
      </w:r>
      <w:proofErr w:type="spellEnd"/>
      <w:r w:rsidRPr="001B6C2B">
        <w:rPr>
          <w:rFonts w:ascii="Times New Roman" w:hAnsi="Times New Roman" w:cs="Times New Roman"/>
          <w:sz w:val="28"/>
          <w:szCs w:val="28"/>
          <w:lang w:val="ru-RU"/>
        </w:rPr>
        <w:t>-</w:t>
      </w:r>
    </w:p>
    <w:p w14:paraId="7D8E9FD0" w14:textId="77777777" w:rsidR="001B6C2B" w:rsidRPr="001B6C2B" w:rsidRDefault="001B6C2B" w:rsidP="001B6C2B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1B6C2B">
        <w:rPr>
          <w:rFonts w:ascii="Times New Roman" w:hAnsi="Times New Roman" w:cs="Times New Roman"/>
          <w:sz w:val="28"/>
          <w:szCs w:val="28"/>
          <w:lang w:val="ru-RU"/>
        </w:rPr>
        <w:t>дель будущего объекта.</w:t>
      </w:r>
    </w:p>
    <w:p w14:paraId="06918E03" w14:textId="4EAE0DC6" w:rsidR="001B6C2B" w:rsidRPr="001B6C2B" w:rsidRDefault="001B6C2B" w:rsidP="001B6C2B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1B6C2B">
        <w:rPr>
          <w:rFonts w:ascii="Times New Roman" w:hAnsi="Times New Roman" w:cs="Times New Roman"/>
          <w:sz w:val="28"/>
          <w:szCs w:val="28"/>
          <w:lang w:val="ru-RU"/>
        </w:rPr>
        <w:t>Прототип – образец изделия сходной функции, послуживший отправной точкой для анализа и выработки проектной идеи:</w:t>
      </w:r>
    </w:p>
    <w:p w14:paraId="1901ADA8" w14:textId="77777777" w:rsidR="001B6C2B" w:rsidRPr="001B6C2B" w:rsidRDefault="001B6C2B" w:rsidP="001B6C2B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1B6C2B">
        <w:rPr>
          <w:rFonts w:ascii="Times New Roman" w:hAnsi="Times New Roman" w:cs="Times New Roman"/>
          <w:sz w:val="28"/>
          <w:szCs w:val="28"/>
          <w:lang w:val="ru-RU"/>
        </w:rPr>
        <w:t>1) находящиеся в производстве изделия, которые заменяются или</w:t>
      </w:r>
    </w:p>
    <w:p w14:paraId="706FD215" w14:textId="77777777" w:rsidR="001B6C2B" w:rsidRPr="001B6C2B" w:rsidRDefault="001B6C2B" w:rsidP="001B6C2B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1B6C2B">
        <w:rPr>
          <w:rFonts w:ascii="Times New Roman" w:hAnsi="Times New Roman" w:cs="Times New Roman"/>
          <w:sz w:val="28"/>
          <w:szCs w:val="28"/>
          <w:lang w:val="ru-RU"/>
        </w:rPr>
        <w:t>модернизируются без нарушения основного принципа их функционирования.</w:t>
      </w:r>
    </w:p>
    <w:p w14:paraId="0CDB577C" w14:textId="77777777" w:rsidR="001B6C2B" w:rsidRPr="001B6C2B" w:rsidRDefault="001B6C2B" w:rsidP="001B6C2B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1B6C2B">
        <w:rPr>
          <w:rFonts w:ascii="Times New Roman" w:hAnsi="Times New Roman" w:cs="Times New Roman"/>
          <w:sz w:val="28"/>
          <w:szCs w:val="28"/>
          <w:lang w:val="ru-RU"/>
        </w:rPr>
        <w:t>2) Изделия данного типа и функции, ранее освоенные производством</w:t>
      </w:r>
    </w:p>
    <w:p w14:paraId="55B7DA3B" w14:textId="77777777" w:rsidR="001B6C2B" w:rsidRPr="001B6C2B" w:rsidRDefault="001B6C2B" w:rsidP="001B6C2B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1B6C2B">
        <w:rPr>
          <w:rFonts w:ascii="Times New Roman" w:hAnsi="Times New Roman" w:cs="Times New Roman"/>
          <w:sz w:val="28"/>
          <w:szCs w:val="28"/>
          <w:lang w:val="ru-RU"/>
        </w:rPr>
        <w:t>и включенные в предпроектные исследования</w:t>
      </w:r>
    </w:p>
    <w:p w14:paraId="5B0ED4A4" w14:textId="4284DE46" w:rsidR="001B6C2B" w:rsidRPr="001B6C2B" w:rsidRDefault="001B6C2B" w:rsidP="001B6C2B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1B6C2B">
        <w:rPr>
          <w:rFonts w:ascii="Times New Roman" w:hAnsi="Times New Roman" w:cs="Times New Roman"/>
          <w:sz w:val="28"/>
          <w:szCs w:val="28"/>
          <w:lang w:val="ru-RU"/>
        </w:rPr>
        <w:t>3) Промежуточные варианты изделия, предшествующие окончательному, в которые вносятся изменения согласно их функционированию.</w:t>
      </w:r>
    </w:p>
    <w:p w14:paraId="63008413" w14:textId="77777777" w:rsidR="001B6C2B" w:rsidRPr="001B6C2B" w:rsidRDefault="001B6C2B" w:rsidP="001B6C2B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1B6C2B">
        <w:rPr>
          <w:rFonts w:ascii="Times New Roman" w:hAnsi="Times New Roman" w:cs="Times New Roman"/>
          <w:sz w:val="28"/>
          <w:szCs w:val="28"/>
          <w:lang w:val="ru-RU"/>
        </w:rPr>
        <w:t>Предметность и вещность в контексте традиционной культуры: вещь как</w:t>
      </w:r>
    </w:p>
    <w:p w14:paraId="25D7A758" w14:textId="77777777" w:rsidR="001B6C2B" w:rsidRPr="001B6C2B" w:rsidRDefault="001B6C2B" w:rsidP="001B6C2B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1B6C2B">
        <w:rPr>
          <w:rFonts w:ascii="Times New Roman" w:hAnsi="Times New Roman" w:cs="Times New Roman"/>
          <w:sz w:val="28"/>
          <w:szCs w:val="28"/>
          <w:lang w:val="ru-RU"/>
        </w:rPr>
        <w:t>телесная проекция Б-го мира. Совпадение абсолютного и телесного начал в</w:t>
      </w:r>
    </w:p>
    <w:p w14:paraId="52360D2E" w14:textId="5CD3DBD3" w:rsidR="001B6C2B" w:rsidRPr="001B6C2B" w:rsidRDefault="001B6C2B" w:rsidP="001B6C2B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1B6C2B">
        <w:rPr>
          <w:rFonts w:ascii="Times New Roman" w:hAnsi="Times New Roman" w:cs="Times New Roman"/>
          <w:sz w:val="28"/>
          <w:szCs w:val="28"/>
          <w:lang w:val="ru-RU"/>
        </w:rPr>
        <w:t>образе вещи. Ср определения, относящиеся к предметности, в древнееврейском тексте Библии: D a v a r 1) слово 2) вещь, предмет</w:t>
      </w:r>
    </w:p>
    <w:p w14:paraId="7EA46EEE" w14:textId="77777777" w:rsidR="001B6C2B" w:rsidRPr="001B6C2B" w:rsidRDefault="001B6C2B" w:rsidP="001B6C2B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1B6C2B">
        <w:rPr>
          <w:rFonts w:ascii="Times New Roman" w:hAnsi="Times New Roman" w:cs="Times New Roman"/>
          <w:sz w:val="28"/>
          <w:szCs w:val="28"/>
          <w:lang w:val="ru-RU"/>
        </w:rPr>
        <w:t>Формирование вещи в средневековой культуре:</w:t>
      </w:r>
    </w:p>
    <w:p w14:paraId="05409CC5" w14:textId="77777777" w:rsidR="001B6C2B" w:rsidRPr="001B6C2B" w:rsidRDefault="001B6C2B" w:rsidP="001B6C2B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1B6C2B">
        <w:rPr>
          <w:rFonts w:ascii="Times New Roman" w:hAnsi="Times New Roman" w:cs="Times New Roman"/>
          <w:sz w:val="28"/>
          <w:szCs w:val="28"/>
          <w:lang w:val="ru-RU"/>
        </w:rPr>
        <w:t>1. Создание вещи есть приложение готовой формы к материи.</w:t>
      </w:r>
    </w:p>
    <w:p w14:paraId="1ACAF23B" w14:textId="77777777" w:rsidR="001B6C2B" w:rsidRPr="001B6C2B" w:rsidRDefault="001B6C2B" w:rsidP="001B6C2B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1B6C2B">
        <w:rPr>
          <w:rFonts w:ascii="Times New Roman" w:hAnsi="Times New Roman" w:cs="Times New Roman"/>
          <w:sz w:val="28"/>
          <w:szCs w:val="28"/>
          <w:lang w:val="ru-RU"/>
        </w:rPr>
        <w:t>2. Материя - результат Б-го творчества: "Человек - художник дает</w:t>
      </w:r>
    </w:p>
    <w:p w14:paraId="76BB91E7" w14:textId="77777777" w:rsidR="001B6C2B" w:rsidRPr="001B6C2B" w:rsidRDefault="001B6C2B" w:rsidP="001B6C2B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1B6C2B">
        <w:rPr>
          <w:rFonts w:ascii="Times New Roman" w:hAnsi="Times New Roman" w:cs="Times New Roman"/>
          <w:sz w:val="28"/>
          <w:szCs w:val="28"/>
          <w:lang w:val="ru-RU"/>
        </w:rPr>
        <w:t>форму материи уже существующей, чтобы произвести из нее другую вещь по</w:t>
      </w:r>
    </w:p>
    <w:p w14:paraId="14D94E45" w14:textId="77777777" w:rsidR="001B6C2B" w:rsidRPr="001B6C2B" w:rsidRDefault="001B6C2B" w:rsidP="001B6C2B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1B6C2B">
        <w:rPr>
          <w:rFonts w:ascii="Times New Roman" w:hAnsi="Times New Roman" w:cs="Times New Roman"/>
          <w:sz w:val="28"/>
          <w:szCs w:val="28"/>
          <w:lang w:val="ru-RU"/>
        </w:rPr>
        <w:t>своему усмотрению, для сего он употребляет то землю, то камень, то дерево,</w:t>
      </w:r>
    </w:p>
    <w:p w14:paraId="6F9C7093" w14:textId="77777777" w:rsidR="001B6C2B" w:rsidRPr="001B6C2B" w:rsidRDefault="001B6C2B" w:rsidP="001B6C2B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1B6C2B">
        <w:rPr>
          <w:rFonts w:ascii="Times New Roman" w:hAnsi="Times New Roman" w:cs="Times New Roman"/>
          <w:sz w:val="28"/>
          <w:szCs w:val="28"/>
          <w:lang w:val="ru-RU"/>
        </w:rPr>
        <w:t>то золото и другие тому подобные предметы. Откуда же эти предметы полу-</w:t>
      </w:r>
    </w:p>
    <w:p w14:paraId="58747D9C" w14:textId="4639A622" w:rsidR="001B6C2B" w:rsidRPr="001B6C2B" w:rsidRDefault="001B6C2B" w:rsidP="001B6C2B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1B6C2B">
        <w:rPr>
          <w:rFonts w:ascii="Times New Roman" w:hAnsi="Times New Roman" w:cs="Times New Roman"/>
          <w:sz w:val="28"/>
          <w:szCs w:val="28"/>
          <w:lang w:val="ru-RU"/>
        </w:rPr>
        <w:t>чили бы свое бытие, если бы Ты (Г-</w:t>
      </w:r>
      <w:proofErr w:type="spellStart"/>
      <w:r w:rsidRPr="001B6C2B">
        <w:rPr>
          <w:rFonts w:ascii="Times New Roman" w:hAnsi="Times New Roman" w:cs="Times New Roman"/>
          <w:sz w:val="28"/>
          <w:szCs w:val="28"/>
          <w:lang w:val="ru-RU"/>
        </w:rPr>
        <w:t>дь</w:t>
      </w:r>
      <w:proofErr w:type="spellEnd"/>
      <w:r w:rsidRPr="001B6C2B">
        <w:rPr>
          <w:rFonts w:ascii="Times New Roman" w:hAnsi="Times New Roman" w:cs="Times New Roman"/>
          <w:sz w:val="28"/>
          <w:szCs w:val="28"/>
          <w:lang w:val="ru-RU"/>
        </w:rPr>
        <w:t>) не сотворил их?" (Августин; Харитонович 1982, с. 27).</w:t>
      </w:r>
    </w:p>
    <w:p w14:paraId="132B1625" w14:textId="2625B72F" w:rsidR="001B6C2B" w:rsidRPr="001B6C2B" w:rsidRDefault="001B6C2B" w:rsidP="001B6C2B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1B6C2B">
        <w:rPr>
          <w:rFonts w:ascii="Times New Roman" w:hAnsi="Times New Roman" w:cs="Times New Roman"/>
          <w:sz w:val="28"/>
          <w:szCs w:val="28"/>
          <w:lang w:val="ru-RU"/>
        </w:rPr>
        <w:t>3. Форма вещи - также результат Б-го творчества. "</w:t>
      </w:r>
      <w:proofErr w:type="spellStart"/>
      <w:r w:rsidRPr="001B6C2B">
        <w:rPr>
          <w:rFonts w:ascii="Times New Roman" w:hAnsi="Times New Roman" w:cs="Times New Roman"/>
          <w:sz w:val="28"/>
          <w:szCs w:val="28"/>
          <w:lang w:val="ru-RU"/>
        </w:rPr>
        <w:t>Бг</w:t>
      </w:r>
      <w:proofErr w:type="spellEnd"/>
      <w:r w:rsidRPr="001B6C2B">
        <w:rPr>
          <w:rFonts w:ascii="Times New Roman" w:hAnsi="Times New Roman" w:cs="Times New Roman"/>
          <w:sz w:val="28"/>
          <w:szCs w:val="28"/>
          <w:lang w:val="ru-RU"/>
        </w:rPr>
        <w:t xml:space="preserve"> есть первопричина всех </w:t>
      </w:r>
      <w:proofErr w:type="spellStart"/>
      <w:r w:rsidRPr="001B6C2B">
        <w:rPr>
          <w:rFonts w:ascii="Times New Roman" w:hAnsi="Times New Roman" w:cs="Times New Roman"/>
          <w:sz w:val="28"/>
          <w:szCs w:val="28"/>
          <w:lang w:val="ru-RU"/>
        </w:rPr>
        <w:t>вешей</w:t>
      </w:r>
      <w:proofErr w:type="spellEnd"/>
      <w:r w:rsidRPr="001B6C2B">
        <w:rPr>
          <w:rFonts w:ascii="Times New Roman" w:hAnsi="Times New Roman" w:cs="Times New Roman"/>
          <w:sz w:val="28"/>
          <w:szCs w:val="28"/>
          <w:lang w:val="ru-RU"/>
        </w:rPr>
        <w:t>, или их Образец. Дабы это стало очевидным, надо иметь в</w:t>
      </w:r>
    </w:p>
    <w:p w14:paraId="76FD57AA" w14:textId="77777777" w:rsidR="001B6C2B" w:rsidRPr="001B6C2B" w:rsidRDefault="001B6C2B" w:rsidP="001B6C2B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1B6C2B">
        <w:rPr>
          <w:rFonts w:ascii="Times New Roman" w:hAnsi="Times New Roman" w:cs="Times New Roman"/>
          <w:sz w:val="28"/>
          <w:szCs w:val="28"/>
          <w:lang w:val="ru-RU"/>
        </w:rPr>
        <w:t>виду, что для продуцирования какой-либо вещи необходим образец, то есть</w:t>
      </w:r>
    </w:p>
    <w:p w14:paraId="700B380B" w14:textId="7D79F693" w:rsidR="001B6C2B" w:rsidRPr="001B6C2B" w:rsidRDefault="001B6C2B" w:rsidP="001B6C2B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1B6C2B">
        <w:rPr>
          <w:rFonts w:ascii="Times New Roman" w:hAnsi="Times New Roman" w:cs="Times New Roman"/>
          <w:sz w:val="28"/>
          <w:szCs w:val="28"/>
          <w:lang w:val="ru-RU"/>
        </w:rPr>
        <w:t xml:space="preserve">постольку, </w:t>
      </w:r>
      <w:proofErr w:type="spellStart"/>
      <w:r w:rsidRPr="001B6C2B">
        <w:rPr>
          <w:rFonts w:ascii="Times New Roman" w:hAnsi="Times New Roman" w:cs="Times New Roman"/>
          <w:sz w:val="28"/>
          <w:szCs w:val="28"/>
          <w:lang w:val="ru-RU"/>
        </w:rPr>
        <w:t>посколькупродукт</w:t>
      </w:r>
      <w:proofErr w:type="spellEnd"/>
      <w:r w:rsidRPr="001B6C2B">
        <w:rPr>
          <w:rFonts w:ascii="Times New Roman" w:hAnsi="Times New Roman" w:cs="Times New Roman"/>
          <w:sz w:val="28"/>
          <w:szCs w:val="28"/>
          <w:lang w:val="ru-RU"/>
        </w:rPr>
        <w:t xml:space="preserve"> должен следовать определенной форме. В самом</w:t>
      </w:r>
      <w:r w:rsidR="00DC73A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B6C2B">
        <w:rPr>
          <w:rFonts w:ascii="Times New Roman" w:hAnsi="Times New Roman" w:cs="Times New Roman"/>
          <w:sz w:val="28"/>
          <w:szCs w:val="28"/>
          <w:lang w:val="ru-RU"/>
        </w:rPr>
        <w:t>деле, мастер продуцирует в материи определенную форму в соответствии с</w:t>
      </w:r>
      <w:r w:rsidR="00DC73A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B6C2B">
        <w:rPr>
          <w:rFonts w:ascii="Times New Roman" w:hAnsi="Times New Roman" w:cs="Times New Roman"/>
          <w:sz w:val="28"/>
          <w:szCs w:val="28"/>
          <w:lang w:val="ru-RU"/>
        </w:rPr>
        <w:t>наблюдаемым им образом, будь то внешний, созерцаемый ими образец, или</w:t>
      </w:r>
      <w:r w:rsidR="00DC73A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B6C2B">
        <w:rPr>
          <w:rFonts w:ascii="Times New Roman" w:hAnsi="Times New Roman" w:cs="Times New Roman"/>
          <w:sz w:val="28"/>
          <w:szCs w:val="28"/>
          <w:lang w:val="ru-RU"/>
        </w:rPr>
        <w:t xml:space="preserve">такой, который зачат в недрах его разума" (Фома Аквинский </w:t>
      </w:r>
      <w:proofErr w:type="spellStart"/>
      <w:r w:rsidRPr="001B6C2B">
        <w:rPr>
          <w:rFonts w:ascii="Times New Roman" w:hAnsi="Times New Roman" w:cs="Times New Roman"/>
          <w:sz w:val="28"/>
          <w:szCs w:val="28"/>
          <w:lang w:val="ru-RU"/>
        </w:rPr>
        <w:t>Summa</w:t>
      </w:r>
      <w:proofErr w:type="spellEnd"/>
      <w:r w:rsidRPr="001B6C2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B6C2B">
        <w:rPr>
          <w:rFonts w:ascii="Times New Roman" w:hAnsi="Times New Roman" w:cs="Times New Roman"/>
          <w:sz w:val="28"/>
          <w:szCs w:val="28"/>
          <w:lang w:val="ru-RU"/>
        </w:rPr>
        <w:t>Theol</w:t>
      </w:r>
      <w:proofErr w:type="spellEnd"/>
    </w:p>
    <w:p w14:paraId="7971F641" w14:textId="77777777" w:rsidR="001B6C2B" w:rsidRPr="001B6C2B" w:rsidRDefault="001B6C2B" w:rsidP="001B6C2B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1B6C2B">
        <w:rPr>
          <w:rFonts w:ascii="Times New Roman" w:hAnsi="Times New Roman" w:cs="Times New Roman"/>
          <w:sz w:val="28"/>
          <w:szCs w:val="28"/>
          <w:lang w:val="ru-RU"/>
        </w:rPr>
        <w:lastRenderedPageBreak/>
        <w:t>1;47). Работа "по образцу" в традиционной ремесленной культуре.</w:t>
      </w:r>
    </w:p>
    <w:p w14:paraId="3CB81EDD" w14:textId="02E823C2" w:rsidR="001B6C2B" w:rsidRDefault="00DC73A2" w:rsidP="001B6C2B">
      <w:pPr>
        <w:spacing w:after="0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DC73A2" w14:paraId="6D41E7CC" w14:textId="77777777" w:rsidTr="00DC73A2">
        <w:tc>
          <w:tcPr>
            <w:tcW w:w="4672" w:type="dxa"/>
          </w:tcPr>
          <w:p w14:paraId="164D6FA1" w14:textId="3E4618B9" w:rsidR="00DC73A2" w:rsidRPr="00DC73A2" w:rsidRDefault="00DC73A2" w:rsidP="00DC73A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DC73A2">
              <w:rPr>
                <w:rFonts w:ascii="Times New Roman" w:hAnsi="Times New Roman" w:cs="Times New Roman"/>
                <w:sz w:val="28"/>
                <w:szCs w:val="28"/>
              </w:rPr>
              <w:t>Вещь в измерении традиционной</w:t>
            </w:r>
            <w:r w:rsidRPr="00DC73A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C73A2">
              <w:rPr>
                <w:rFonts w:ascii="Times New Roman" w:hAnsi="Times New Roman" w:cs="Times New Roman"/>
                <w:sz w:val="28"/>
                <w:szCs w:val="28"/>
              </w:rPr>
              <w:t>культуры</w:t>
            </w:r>
          </w:p>
        </w:tc>
        <w:tc>
          <w:tcPr>
            <w:tcW w:w="4673" w:type="dxa"/>
          </w:tcPr>
          <w:p w14:paraId="33C0246B" w14:textId="387B0954" w:rsidR="00DC73A2" w:rsidRPr="00DC73A2" w:rsidRDefault="00DC73A2" w:rsidP="00DC73A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DC73A2">
              <w:rPr>
                <w:rFonts w:ascii="Times New Roman" w:hAnsi="Times New Roman" w:cs="Times New Roman"/>
                <w:sz w:val="28"/>
                <w:szCs w:val="28"/>
              </w:rPr>
              <w:t>Вещь в измерении дизайна</w:t>
            </w:r>
          </w:p>
        </w:tc>
      </w:tr>
      <w:tr w:rsidR="00DC73A2" w14:paraId="50E7C4AD" w14:textId="77777777" w:rsidTr="00DC73A2">
        <w:tc>
          <w:tcPr>
            <w:tcW w:w="4672" w:type="dxa"/>
          </w:tcPr>
          <w:p w14:paraId="14666F87" w14:textId="3383CBD7" w:rsidR="00DC73A2" w:rsidRPr="00DC73A2" w:rsidRDefault="00DC73A2" w:rsidP="00DC73A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C73A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Сущность вещи - в ее генезисе</w:t>
            </w:r>
          </w:p>
        </w:tc>
        <w:tc>
          <w:tcPr>
            <w:tcW w:w="4673" w:type="dxa"/>
          </w:tcPr>
          <w:p w14:paraId="38D14F9B" w14:textId="29A36BBB" w:rsidR="00DC73A2" w:rsidRPr="00DC73A2" w:rsidRDefault="00DC73A2" w:rsidP="00DC73A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C73A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Сущность вещи проектируется впервые</w:t>
            </w:r>
          </w:p>
        </w:tc>
      </w:tr>
      <w:tr w:rsidR="00DC73A2" w14:paraId="7DC578A6" w14:textId="77777777" w:rsidTr="00DC73A2">
        <w:tc>
          <w:tcPr>
            <w:tcW w:w="4672" w:type="dxa"/>
          </w:tcPr>
          <w:p w14:paraId="6670F2BE" w14:textId="0DCC8A5F" w:rsidR="00DC73A2" w:rsidRPr="00DC73A2" w:rsidRDefault="00DC73A2" w:rsidP="00DC73A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C73A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Все многообразие вещей данного рода</w:t>
            </w:r>
            <w:r w:rsidRPr="00DC73A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DC73A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обусловлено единством первоисточника - унификация предметного мира</w:t>
            </w:r>
          </w:p>
        </w:tc>
        <w:tc>
          <w:tcPr>
            <w:tcW w:w="4673" w:type="dxa"/>
          </w:tcPr>
          <w:p w14:paraId="32D99862" w14:textId="77777777" w:rsidR="00DC73A2" w:rsidRPr="00DC73A2" w:rsidRDefault="00DC73A2" w:rsidP="00DC73A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C73A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Стандартизация как принцип массово-</w:t>
            </w:r>
          </w:p>
          <w:p w14:paraId="161D5152" w14:textId="60B7A531" w:rsidR="00DC73A2" w:rsidRPr="00DC73A2" w:rsidRDefault="00DC73A2" w:rsidP="00DC73A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C73A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го производства</w:t>
            </w:r>
          </w:p>
        </w:tc>
      </w:tr>
    </w:tbl>
    <w:p w14:paraId="4AC91347" w14:textId="40F09735" w:rsidR="001B6C2B" w:rsidRPr="001B6C2B" w:rsidRDefault="001B6C2B" w:rsidP="001B6C2B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p w14:paraId="1EF55B91" w14:textId="77777777" w:rsidR="001B6C2B" w:rsidRPr="001B6C2B" w:rsidRDefault="001B6C2B" w:rsidP="001B6C2B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1B6C2B">
        <w:rPr>
          <w:rFonts w:ascii="Times New Roman" w:hAnsi="Times New Roman" w:cs="Times New Roman"/>
          <w:sz w:val="28"/>
          <w:szCs w:val="28"/>
          <w:lang w:val="ru-RU"/>
        </w:rPr>
        <w:t>Трансформация от вещного мира традиционной культуры к дизайну: Де-</w:t>
      </w:r>
    </w:p>
    <w:p w14:paraId="45C69C2C" w14:textId="77777777" w:rsidR="001B6C2B" w:rsidRPr="001B6C2B" w:rsidRDefault="001B6C2B" w:rsidP="001B6C2B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1B6C2B">
        <w:rPr>
          <w:rFonts w:ascii="Times New Roman" w:hAnsi="Times New Roman" w:cs="Times New Roman"/>
          <w:sz w:val="28"/>
          <w:szCs w:val="28"/>
          <w:lang w:val="ru-RU"/>
        </w:rPr>
        <w:t>сакрализация вещи (</w:t>
      </w:r>
      <w:proofErr w:type="spellStart"/>
      <w:r w:rsidRPr="001B6C2B">
        <w:rPr>
          <w:rFonts w:ascii="Times New Roman" w:hAnsi="Times New Roman" w:cs="Times New Roman"/>
          <w:sz w:val="28"/>
          <w:szCs w:val="28"/>
          <w:lang w:val="ru-RU"/>
        </w:rPr>
        <w:t>de-sign</w:t>
      </w:r>
      <w:proofErr w:type="spellEnd"/>
      <w:r w:rsidRPr="001B6C2B">
        <w:rPr>
          <w:rFonts w:ascii="Times New Roman" w:hAnsi="Times New Roman" w:cs="Times New Roman"/>
          <w:sz w:val="28"/>
          <w:szCs w:val="28"/>
          <w:lang w:val="ru-RU"/>
        </w:rPr>
        <w:t>)</w:t>
      </w:r>
    </w:p>
    <w:p w14:paraId="6F621D4C" w14:textId="77777777" w:rsidR="001B6C2B" w:rsidRPr="001B6C2B" w:rsidRDefault="001B6C2B" w:rsidP="001B6C2B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1B6C2B">
        <w:rPr>
          <w:rFonts w:ascii="Times New Roman" w:hAnsi="Times New Roman" w:cs="Times New Roman"/>
          <w:sz w:val="28"/>
          <w:szCs w:val="28"/>
          <w:lang w:val="ru-RU"/>
        </w:rPr>
        <w:t xml:space="preserve">Стандартизация с точки зрения массового производства. </w:t>
      </w:r>
      <w:proofErr w:type="spellStart"/>
      <w:r w:rsidRPr="001B6C2B">
        <w:rPr>
          <w:rFonts w:ascii="Times New Roman" w:hAnsi="Times New Roman" w:cs="Times New Roman"/>
          <w:sz w:val="28"/>
          <w:szCs w:val="28"/>
          <w:lang w:val="ru-RU"/>
        </w:rPr>
        <w:t>Проектность</w:t>
      </w:r>
      <w:proofErr w:type="spellEnd"/>
    </w:p>
    <w:p w14:paraId="1562D963" w14:textId="4E554A8D" w:rsidR="001B6C2B" w:rsidRPr="001B6C2B" w:rsidRDefault="001B6C2B" w:rsidP="001B6C2B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1B6C2B">
        <w:rPr>
          <w:rFonts w:ascii="Times New Roman" w:hAnsi="Times New Roman" w:cs="Times New Roman"/>
          <w:sz w:val="28"/>
          <w:szCs w:val="28"/>
          <w:lang w:val="ru-RU"/>
        </w:rPr>
        <w:t>Илл</w:t>
      </w:r>
      <w:proofErr w:type="spellEnd"/>
      <w:r w:rsidRPr="001B6C2B">
        <w:rPr>
          <w:rFonts w:ascii="Times New Roman" w:hAnsi="Times New Roman" w:cs="Times New Roman"/>
          <w:sz w:val="28"/>
          <w:szCs w:val="28"/>
          <w:lang w:val="ru-RU"/>
        </w:rPr>
        <w:t>.: Римские войска, экипированные в идентичные шлемы, щиты, оружие</w:t>
      </w:r>
    </w:p>
    <w:p w14:paraId="0C3A572D" w14:textId="77777777" w:rsidR="001B6C2B" w:rsidRPr="001B6C2B" w:rsidRDefault="001B6C2B" w:rsidP="001B6C2B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1B6C2B">
        <w:rPr>
          <w:rFonts w:ascii="Times New Roman" w:hAnsi="Times New Roman" w:cs="Times New Roman"/>
          <w:sz w:val="28"/>
          <w:szCs w:val="28"/>
          <w:lang w:val="ru-RU"/>
        </w:rPr>
        <w:t>Илл</w:t>
      </w:r>
      <w:proofErr w:type="spellEnd"/>
      <w:r w:rsidRPr="001B6C2B">
        <w:rPr>
          <w:rFonts w:ascii="Times New Roman" w:hAnsi="Times New Roman" w:cs="Times New Roman"/>
          <w:sz w:val="28"/>
          <w:szCs w:val="28"/>
          <w:lang w:val="ru-RU"/>
        </w:rPr>
        <w:t xml:space="preserve">.: Стулья </w:t>
      </w:r>
      <w:proofErr w:type="spellStart"/>
      <w:r w:rsidRPr="001B6C2B">
        <w:rPr>
          <w:rFonts w:ascii="Times New Roman" w:hAnsi="Times New Roman" w:cs="Times New Roman"/>
          <w:sz w:val="28"/>
          <w:szCs w:val="28"/>
          <w:lang w:val="ru-RU"/>
        </w:rPr>
        <w:t>Chippendale</w:t>
      </w:r>
      <w:proofErr w:type="spellEnd"/>
      <w:r w:rsidRPr="001B6C2B">
        <w:rPr>
          <w:rFonts w:ascii="Times New Roman" w:hAnsi="Times New Roman" w:cs="Times New Roman"/>
          <w:sz w:val="28"/>
          <w:szCs w:val="28"/>
          <w:lang w:val="ru-RU"/>
        </w:rPr>
        <w:t>, сер. 18 ст.</w:t>
      </w:r>
    </w:p>
    <w:p w14:paraId="352F1345" w14:textId="77777777" w:rsidR="001B6C2B" w:rsidRPr="001B6C2B" w:rsidRDefault="001B6C2B" w:rsidP="001B6C2B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1B6C2B">
        <w:rPr>
          <w:rFonts w:ascii="Times New Roman" w:hAnsi="Times New Roman" w:cs="Times New Roman"/>
          <w:sz w:val="28"/>
          <w:szCs w:val="28"/>
          <w:lang w:val="ru-RU"/>
        </w:rPr>
        <w:t xml:space="preserve">Возникновение дизайна и ремесленная традиция - Charles </w:t>
      </w:r>
      <w:proofErr w:type="spellStart"/>
      <w:r w:rsidRPr="001B6C2B">
        <w:rPr>
          <w:rFonts w:ascii="Times New Roman" w:hAnsi="Times New Roman" w:cs="Times New Roman"/>
          <w:sz w:val="28"/>
          <w:szCs w:val="28"/>
          <w:lang w:val="ru-RU"/>
        </w:rPr>
        <w:t>Rennie</w:t>
      </w:r>
      <w:proofErr w:type="spellEnd"/>
      <w:r w:rsidRPr="001B6C2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B6C2B">
        <w:rPr>
          <w:rFonts w:ascii="Times New Roman" w:hAnsi="Times New Roman" w:cs="Times New Roman"/>
          <w:sz w:val="28"/>
          <w:szCs w:val="28"/>
          <w:lang w:val="ru-RU"/>
        </w:rPr>
        <w:t>Mackin</w:t>
      </w:r>
      <w:proofErr w:type="spellEnd"/>
      <w:r w:rsidRPr="001B6C2B">
        <w:rPr>
          <w:rFonts w:ascii="Times New Roman" w:hAnsi="Times New Roman" w:cs="Times New Roman"/>
          <w:sz w:val="28"/>
          <w:szCs w:val="28"/>
          <w:lang w:val="ru-RU"/>
        </w:rPr>
        <w:t>-</w:t>
      </w:r>
    </w:p>
    <w:p w14:paraId="6A030133" w14:textId="77777777" w:rsidR="001B6C2B" w:rsidRPr="001B6C2B" w:rsidRDefault="001B6C2B" w:rsidP="001B6C2B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1B6C2B">
        <w:rPr>
          <w:rFonts w:ascii="Times New Roman" w:hAnsi="Times New Roman" w:cs="Times New Roman"/>
          <w:sz w:val="28"/>
          <w:szCs w:val="28"/>
          <w:lang w:val="ru-RU"/>
        </w:rPr>
        <w:t>tosh</w:t>
      </w:r>
      <w:proofErr w:type="spellEnd"/>
    </w:p>
    <w:p w14:paraId="1051F824" w14:textId="77777777" w:rsidR="001B6C2B" w:rsidRPr="001B6C2B" w:rsidRDefault="001B6C2B" w:rsidP="001B6C2B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1B6C2B">
        <w:rPr>
          <w:rFonts w:ascii="Times New Roman" w:hAnsi="Times New Roman" w:cs="Times New Roman"/>
          <w:sz w:val="28"/>
          <w:szCs w:val="28"/>
          <w:lang w:val="ru-RU"/>
        </w:rPr>
        <w:t xml:space="preserve">Связь с движением искусств и ремесел "Arts </w:t>
      </w:r>
      <w:proofErr w:type="spellStart"/>
      <w:r w:rsidRPr="001B6C2B">
        <w:rPr>
          <w:rFonts w:ascii="Times New Roman" w:hAnsi="Times New Roman" w:cs="Times New Roman"/>
          <w:sz w:val="28"/>
          <w:szCs w:val="28"/>
          <w:lang w:val="ru-RU"/>
        </w:rPr>
        <w:t>and</w:t>
      </w:r>
      <w:proofErr w:type="spellEnd"/>
      <w:r w:rsidRPr="001B6C2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B6C2B">
        <w:rPr>
          <w:rFonts w:ascii="Times New Roman" w:hAnsi="Times New Roman" w:cs="Times New Roman"/>
          <w:sz w:val="28"/>
          <w:szCs w:val="28"/>
          <w:lang w:val="ru-RU"/>
        </w:rPr>
        <w:t>Crafts</w:t>
      </w:r>
      <w:proofErr w:type="spellEnd"/>
      <w:r w:rsidRPr="001B6C2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B6C2B">
        <w:rPr>
          <w:rFonts w:ascii="Times New Roman" w:hAnsi="Times New Roman" w:cs="Times New Roman"/>
          <w:sz w:val="28"/>
          <w:szCs w:val="28"/>
          <w:lang w:val="ru-RU"/>
        </w:rPr>
        <w:t>Movement</w:t>
      </w:r>
      <w:proofErr w:type="spellEnd"/>
      <w:r w:rsidRPr="001B6C2B">
        <w:rPr>
          <w:rFonts w:ascii="Times New Roman" w:hAnsi="Times New Roman" w:cs="Times New Roman"/>
          <w:sz w:val="28"/>
          <w:szCs w:val="28"/>
          <w:lang w:val="ru-RU"/>
        </w:rPr>
        <w:t>"</w:t>
      </w:r>
    </w:p>
    <w:p w14:paraId="33A94529" w14:textId="77777777" w:rsidR="001B6C2B" w:rsidRPr="001B6C2B" w:rsidRDefault="001B6C2B" w:rsidP="001B6C2B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1B6C2B">
        <w:rPr>
          <w:rFonts w:ascii="Times New Roman" w:hAnsi="Times New Roman" w:cs="Times New Roman"/>
          <w:sz w:val="28"/>
          <w:szCs w:val="28"/>
          <w:lang w:val="ru-RU"/>
        </w:rPr>
        <w:t xml:space="preserve">(Джон </w:t>
      </w:r>
      <w:proofErr w:type="spellStart"/>
      <w:r w:rsidRPr="001B6C2B">
        <w:rPr>
          <w:rFonts w:ascii="Times New Roman" w:hAnsi="Times New Roman" w:cs="Times New Roman"/>
          <w:sz w:val="28"/>
          <w:szCs w:val="28"/>
          <w:lang w:val="ru-RU"/>
        </w:rPr>
        <w:t>Рескин</w:t>
      </w:r>
      <w:proofErr w:type="spellEnd"/>
      <w:r w:rsidRPr="001B6C2B">
        <w:rPr>
          <w:rFonts w:ascii="Times New Roman" w:hAnsi="Times New Roman" w:cs="Times New Roman"/>
          <w:sz w:val="28"/>
          <w:szCs w:val="28"/>
          <w:lang w:val="ru-RU"/>
        </w:rPr>
        <w:t xml:space="preserve">: Камни Венеции; </w:t>
      </w:r>
      <w:proofErr w:type="spellStart"/>
      <w:r w:rsidRPr="001B6C2B">
        <w:rPr>
          <w:rFonts w:ascii="Times New Roman" w:hAnsi="Times New Roman" w:cs="Times New Roman"/>
          <w:sz w:val="28"/>
          <w:szCs w:val="28"/>
          <w:lang w:val="ru-RU"/>
        </w:rPr>
        <w:t>Виллиам</w:t>
      </w:r>
      <w:proofErr w:type="spellEnd"/>
      <w:r w:rsidRPr="001B6C2B">
        <w:rPr>
          <w:rFonts w:ascii="Times New Roman" w:hAnsi="Times New Roman" w:cs="Times New Roman"/>
          <w:sz w:val="28"/>
          <w:szCs w:val="28"/>
          <w:lang w:val="ru-RU"/>
        </w:rPr>
        <w:t xml:space="preserve"> Моррис: адаптация деревенского и</w:t>
      </w:r>
    </w:p>
    <w:p w14:paraId="7FCF05B1" w14:textId="77777777" w:rsidR="001B6C2B" w:rsidRPr="001B6C2B" w:rsidRDefault="001B6C2B" w:rsidP="001B6C2B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1B6C2B">
        <w:rPr>
          <w:rFonts w:ascii="Times New Roman" w:hAnsi="Times New Roman" w:cs="Times New Roman"/>
          <w:sz w:val="28"/>
          <w:szCs w:val="28"/>
          <w:lang w:val="ru-RU"/>
        </w:rPr>
        <w:t>городского ремесла к дизайну)</w:t>
      </w:r>
    </w:p>
    <w:p w14:paraId="441A424C" w14:textId="77777777" w:rsidR="001B6C2B" w:rsidRPr="001B6C2B" w:rsidRDefault="001B6C2B" w:rsidP="001B6C2B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1B6C2B">
        <w:rPr>
          <w:rFonts w:ascii="Times New Roman" w:hAnsi="Times New Roman" w:cs="Times New Roman"/>
          <w:sz w:val="28"/>
          <w:szCs w:val="28"/>
          <w:lang w:val="ru-RU"/>
        </w:rPr>
        <w:t>- синтез ремесленной формы и промышленной серийности</w:t>
      </w:r>
    </w:p>
    <w:p w14:paraId="337F66A3" w14:textId="3E6E4622" w:rsidR="00537827" w:rsidRPr="001B6C2B" w:rsidRDefault="001B6C2B" w:rsidP="001B6C2B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1B6C2B">
        <w:rPr>
          <w:rFonts w:ascii="Times New Roman" w:hAnsi="Times New Roman" w:cs="Times New Roman"/>
          <w:sz w:val="28"/>
          <w:szCs w:val="28"/>
          <w:lang w:val="ru-RU"/>
        </w:rPr>
        <w:t>- проектирование целостного интерьера</w:t>
      </w:r>
    </w:p>
    <w:sectPr w:rsidR="00537827" w:rsidRPr="001B6C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15FA"/>
    <w:rsid w:val="001B6C2B"/>
    <w:rsid w:val="00537827"/>
    <w:rsid w:val="006323C0"/>
    <w:rsid w:val="009015FA"/>
    <w:rsid w:val="00DC73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C0763A"/>
  <w15:chartTrackingRefBased/>
  <w15:docId w15:val="{AB997F4E-A76E-44B3-91CB-2B52CBD853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C73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11</Pages>
  <Words>4136</Words>
  <Characters>23579</Characters>
  <Application>Microsoft Office Word</Application>
  <DocSecurity>0</DocSecurity>
  <Lines>196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2024-11-11T09:14:00Z</dcterms:created>
  <dcterms:modified xsi:type="dcterms:W3CDTF">2024-11-11T09:43:00Z</dcterms:modified>
</cp:coreProperties>
</file>